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A7" w:rsidRPr="00BB1DA7" w:rsidRDefault="00BB1DA7" w:rsidP="00BB1DA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  <w:bookmarkStart w:id="0" w:name="_GoBack"/>
      <w:bookmarkEnd w:id="0"/>
      <w:r w:rsidRPr="00BB1DA7">
        <w:rPr>
          <w:rFonts w:ascii="Times New Roman" w:eastAsia="Calibri" w:hAnsi="Times New Roman" w:cs="Times New Roman"/>
          <w:i/>
          <w:sz w:val="20"/>
          <w:szCs w:val="20"/>
        </w:rPr>
        <w:t xml:space="preserve">Załącznik do Zarządzenia nr 41/2021 </w:t>
      </w:r>
    </w:p>
    <w:p w:rsidR="00BB1DA7" w:rsidRPr="00BB1DA7" w:rsidRDefault="00BB1DA7" w:rsidP="00BB1DA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  <w:r w:rsidRPr="00BB1DA7">
        <w:rPr>
          <w:rFonts w:ascii="Times New Roman" w:eastAsia="Calibri" w:hAnsi="Times New Roman" w:cs="Times New Roman"/>
          <w:i/>
          <w:sz w:val="20"/>
          <w:szCs w:val="20"/>
        </w:rPr>
        <w:t>Rektora PPUZ w Nowym Targu</w:t>
      </w:r>
    </w:p>
    <w:p w:rsidR="00BB1DA7" w:rsidRPr="00BB1DA7" w:rsidRDefault="00BB1DA7" w:rsidP="00BB1DA7">
      <w:pPr>
        <w:spacing w:after="0" w:line="240" w:lineRule="auto"/>
        <w:ind w:left="172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BB1DA7">
        <w:rPr>
          <w:rFonts w:ascii="Times New Roman" w:eastAsia="Calibri" w:hAnsi="Times New Roman" w:cs="Times New Roman"/>
          <w:i/>
          <w:sz w:val="20"/>
          <w:szCs w:val="20"/>
        </w:rPr>
        <w:t>z dnia 23 marca 2021 r.</w:t>
      </w:r>
    </w:p>
    <w:p w:rsidR="00BB1DA7" w:rsidRPr="00AF5FBD" w:rsidRDefault="00BB1DA7" w:rsidP="00BB1DA7">
      <w:pPr>
        <w:pStyle w:val="Nagwek"/>
        <w:rPr>
          <w:rFonts w:ascii="Times New Roman" w:hAnsi="Times New Roman" w:cs="Times New Roman"/>
        </w:rPr>
      </w:pPr>
    </w:p>
    <w:p w:rsidR="005076A6" w:rsidRPr="00AF5FBD" w:rsidRDefault="005076A6" w:rsidP="004645A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07107" w:rsidRPr="00AF5FBD" w:rsidRDefault="004A3383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SPRAWOZDANIE</w:t>
      </w:r>
    </w:p>
    <w:p w:rsidR="00185B2F" w:rsidRPr="00AF5FBD" w:rsidRDefault="004A3383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 OKRESOWEGO</w:t>
      </w:r>
      <w:r w:rsidR="00607107"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MONITOROWANIA</w:t>
      </w:r>
      <w:r w:rsidR="00185B2F"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ZGODNOŚCI PROCESU DYDAKTYCZNEGO</w:t>
      </w:r>
    </w:p>
    <w:p w:rsidR="00185B2F" w:rsidRPr="00AF5FBD" w:rsidRDefault="00185B2F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 WYMAGANIAMI POLSKIEJ KOMISJI AKREDYTACYJNEJ</w:t>
      </w:r>
    </w:p>
    <w:p w:rsidR="00607107" w:rsidRPr="00AF5FBD" w:rsidRDefault="00607107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 RAMACH ZARZĄDZANIA RYZYKIEM UCZELNI</w:t>
      </w:r>
    </w:p>
    <w:p w:rsidR="00C57F4D" w:rsidRPr="00AF5FBD" w:rsidRDefault="00C57F4D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57F4D" w:rsidRPr="00AF5FBD" w:rsidRDefault="00C57F4D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KIERUNEK STUDIÓW: ……………………………………………</w:t>
      </w:r>
    </w:p>
    <w:p w:rsidR="002E6A74" w:rsidRDefault="002E6A74" w:rsidP="00823287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/wypełnia koordynator kierunku/</w:t>
      </w:r>
    </w:p>
    <w:p w:rsidR="00AF1812" w:rsidRPr="00AF5FBD" w:rsidRDefault="00AF1812" w:rsidP="00823287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5B2F" w:rsidRPr="00AF5FBD" w:rsidRDefault="00185B2F" w:rsidP="0082328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954"/>
        <w:gridCol w:w="2551"/>
        <w:gridCol w:w="2835"/>
        <w:gridCol w:w="2268"/>
      </w:tblGrid>
      <w:tr w:rsidR="00823287" w:rsidRPr="00BB1DA7" w:rsidTr="00AF5FBD">
        <w:trPr>
          <w:trHeight w:val="1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B84B77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D951D4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Kryteria główne/kryteria szczegółowe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B84B77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Ocena kryterium (</w:t>
            </w:r>
            <w:r w:rsidR="0017586C"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*</w:t>
            </w: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niepotrzebne skreślić)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0014CC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Jeżeli kryterium jest niespełnione – podać szczegółowe uzasadnienie - wymienić przedmioty, zajęcia, sylabusy itp., które nie spełniają kryterium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CC" w:rsidRPr="00AF5FBD" w:rsidRDefault="000014CC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Wnioski</w:t>
            </w:r>
          </w:p>
          <w:p w:rsidR="00B84B77" w:rsidRPr="00AF5FBD" w:rsidRDefault="000014CC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do władz Uczelni</w:t>
            </w: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Spełnianie wybranych formalnych wytycznych, zaleceń oraz przepisów prawnych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Liczba godzin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 planie studiów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wg standardów, wytycznych, efektów 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uczenia się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itp.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Liczba punktów ECTS ogółem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planie studiów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Liczba punktów ECTS dla poszczególnych przedmiotów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modułów zajęć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/praktyk zawodowych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planie studiów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C44AF2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Liczba godzin z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aję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ć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obowiązkow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 wyboru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planie studiów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1.5.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Liczba osób w grupach studenckich na 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poszczególnych formach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zaję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ć (ćwiczenia audytoryjne, projektowe, laboratoria, zajęcia praktyczne, warsztaty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seminaria dyplomowe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itp.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Proces dydaktyczny jest zgodny z przepisami ustawy prawo o szkolnict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wie wyższym i nauce 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oraz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przepisami wydanymi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na 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jej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podstawie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Umiędzynarodowienie planu studiów (np. przynajmniej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jeden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przedmiot w planie studiów realizowany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jest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języku angielskim)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4B77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 xml:space="preserve">Standard </w:t>
            </w:r>
            <w:r w:rsidR="00B84B77"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sylabusa</w:t>
            </w: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 xml:space="preserve"> przedmiotu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Sylabus przygotowany we właściwym terminie</w:t>
            </w:r>
          </w:p>
          <w:p w:rsidR="00394511" w:rsidRPr="00AF5FBD" w:rsidRDefault="007B43C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emestr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zimowy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do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lip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a, 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semestr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letni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 30 listopad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096A7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eryfikacja </w:t>
            </w:r>
            <w:r w:rsidR="009C66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treści sylabusa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przez osobę odpowiedzialną za </w:t>
            </w:r>
            <w:r w:rsidR="009C66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jego przygotowanie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(min.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jeden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raz w roku)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096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Uwzględnienie </w:t>
            </w:r>
            <w:r w:rsidR="009C66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sylabusie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najnowszej literatury przedmiotu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096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Zgodność literatury podanej w sylabusie z treściami przedmiotu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Struktura literatury (literatura obowiązkowa min.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pięć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pozycj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języku polskim i min. jedna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pozycja w języku </w:t>
            </w:r>
            <w:r w:rsidR="00BA151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obcym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; lite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ratura uzupełniająca: co najmniej po jednej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ozycji literatury w języku polskim i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języku </w:t>
            </w:r>
            <w:r w:rsidR="00BA151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obcy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A1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ylabus dla praktyk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zawodowych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każd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ego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semestr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w którym są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one 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przewidziane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zawierający wykaz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treści kształcenia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 podziałem na wszystkie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dni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praktyk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394511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40 godz.</w:t>
            </w:r>
            <w:r w:rsidR="002D6F7E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lekcyjnych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praktyk</w:t>
            </w:r>
            <w:r w:rsidR="00394511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na tydzień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, czyli łącznie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960 godz</w:t>
            </w:r>
            <w:r w:rsidR="005D669A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lekcyjnych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na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studia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ch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I stopnia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i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480 godz</w:t>
            </w:r>
            <w:r w:rsidR="00823287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lekcyjnych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na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studia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ch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II stopnia</w:t>
            </w:r>
            <w:r w:rsidR="006029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, chyba że standard kształcenia stanowi inaczej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6C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2.7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Sylabus dla praktyk zawodowych jest zgodny z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wzorem obowiązującym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Uczeln</w:t>
            </w:r>
            <w:r w:rsidR="00BA151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zawiera wymiar, zasady i formy odbywania praktyk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  <w:r w:rsidR="0093514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BA1510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ylabus dla seminarium dyplomowego w każdym semestrze, w którym jest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ono 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przewidziane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6C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  <w:r w:rsidR="0093514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BA1510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Dwupoziomowa w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eryfikacja sylabusów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: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1)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pod względem formalnym – pracownik administracji sekretariatu/działu nauczania;</w:t>
            </w:r>
          </w:p>
          <w:p w:rsidR="002D6F7E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2) 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 względem 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merytorycznym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–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kierownik zakładu/koordynator kierunku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 xml:space="preserve">Weryfikacja efektów </w:t>
            </w:r>
            <w:r w:rsidR="00823287"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uczenia się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Archiwizacja  dokumentacji kolokwiów zaliczeniowych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(z ostatnich dwóch semestrów)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Archiwizacja  dokumentacji egzaminów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(z ostatnich dwóch semestrów)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Weryfikacja 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przez Kierunkową Komisję d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s.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Jakości Kształcenia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poprawności archiwizowania prac/kolokwiów po każdym semestrze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ED16F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Kompletność d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ziennik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praktyk 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podmiot,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miejsce, 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daty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liczba godzin, tematyka na każdy dzień (8 godz. x 45 min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potwierdzając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osiągnięcie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efektów uczenia się związanych z realizacją praktyk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ED16F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Kompletność d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ziennik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zajęć dydaktycznych, zdeponowan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 każdym semestrze w sekretariacie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nstytutu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/Jednostki wspólnej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przez prowadzącego zajęcia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ED1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Kompletność d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ziennik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zaliczeń</w:t>
            </w:r>
            <w:r w:rsidR="0060293D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efektów uczenia się, potwierdzając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uzyskanie efektów uczenia się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(na kierunkach, na których jest to wymagane)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AF1812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ED16F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/nie dotyczy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Dobór nauczycieli akademickich do obsady zajęć dydaktycznych</w:t>
            </w:r>
          </w:p>
        </w:tc>
      </w:tr>
      <w:tr w:rsidR="00DA6E06" w:rsidRPr="00BB1DA7" w:rsidTr="0031542E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6D5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Zgodność wykształcenia, kwalifikacji i uprawnień zawodowych nauczycieli akademickich z prowadzonymi zajęciami dydaktycznymi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DA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DA6E06" w:rsidRPr="00AF5FBD" w:rsidRDefault="00DA6E06" w:rsidP="00DA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31542E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4.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Zgodność tematyki publikacji nauczycieli akademickich z 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dyscypliną naukową, w której mieszczą się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prowadzon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przez nich zajęcia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albo posiadanie 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właściwego 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doświadczenia zawodowe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 odpowiadającego profilowi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prowadzonych zajęć przez nauczycieli akademickich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-praktyków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/nie dotyczy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31542E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DA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Minimum 50% liczby godzin zajęć dydaktycznych wynikających z planu studiów prowadzą nauczyciele akademiccy zatrudnieni w Uczelni jako podstawowym miejscu pracy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AF1812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Proszę wpisać aktualną wartość kryterium: …….%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Ocena planu studiów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Zgodność programu i planu studiów ze standard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kształcenia (w przypadku kierunków nimi objęty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ch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), albo zgodność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programu i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planu studiów z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założonymi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efektami uczenia się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onsultacje programu studiów z przedstawicielami otoczenia społeczno-gospodarczego, potwierdzone odpowied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nimi protokołami (przynajmniej jeden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raz w roku)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Sekwencyjność przedmiotów w planie studiów, merytoryczna i logiczna konstrukcja planu studiów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12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Spełnienie wymogu określenia w programie studiów powyżej 50% punktów ECTS za zajęcia kształtujące umiejętności praktyczne (chyba że standard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kształcenia stanowi inaczej)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Ocena zgodności literatury zawartej w sylabusach z zasobami biblioteki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Przygotowanie i przekazanie zestawienia literatury zawartej we wszystkich sylabusach dla danego kierunku do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iblioteki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Akademickiej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terminie do 30 września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roku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poprzedzającego rok akademicki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w którym będą prowadzone zajęcia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6.2.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Udokumentowane potwierdzenie przez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ibliotekę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Akademicką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zestawienia literatury zawartej we wszystkich sylabusach z punktu widzenia jej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ostępności w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ibliotece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Akademickiej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Praca dyplomowa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Tematyka seminarium prowadzonego 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przez nauczyciela akademickiego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zgodna z jego publikacjami i potwierdzonym doświadczeniem zawodowym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Dostępn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ość aktualizowanych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wytyczn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charakterystyczn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kierunku studiów,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odnoszących się do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zasad p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rzygotowywania prac dyplomowych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w szczególności pod względem metodycznym i wartości dodanej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12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Nauczyciele akademiccy prowadzący seminarium s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ą systematycznie (przynajmniej jeden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raz w roku na początku cyklu seminaryjnego) informowani przez koordynatora kierunku o szczegółowych wytycznych, charakterystycznych dla danego kierunku studiów, w zakresie zasad przygotowywania prac dyplomowych, w szczególności pod względem metodycznym i wartości dodanej, a także różnicowania poziomu wymagań między pracami licencjackimi/inżynierskimi a pracami magisterskimi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Infrastruktura dydaktyczna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Jakość sal dydaktycznych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Jakość pomocy dydaktycznych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Narzędzia do nauczania zdalnego lub e-learning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08681F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Stan i wyposażenie pracowni specjalistycznych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086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08681F" w:rsidRPr="00AF5FBD" w:rsidRDefault="0008681F" w:rsidP="00086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niespełnione/nie dotyczy*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lastRenderedPageBreak/>
              <w:t>9.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Doskonałość we wsparciu rozwoju studentów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Dostępność </w:t>
            </w:r>
            <w:r w:rsidR="002944B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prowadzących zajęcia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 studentów w czasie konsultacji (</w:t>
            </w:r>
            <w:r w:rsidR="002944B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nstytucie istnieje dokumentacja potwierdzająca odbywanie się konsultacji dla studentów zgodnie z przepisami wewnętrznymi Uczelni)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Udział studentów w doskonaleniu programu studiów na danym kierunku (pisemne potwierdzenie systematycznego 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– min. jeden raz w roku akademickim –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opiniowania programów studiów przez studentów lub organizacje studenckie)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086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ostępność do wiadomości publicznej </w:t>
            </w:r>
            <w:r w:rsidR="002944B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ktualn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wysok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jakości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owych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informacj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 kierunku studiów (</w:t>
            </w:r>
            <w:r w:rsidR="00623648"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informacje o programie studiów, warunkach jego realizacji i osiąganych rezultatach)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10.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Zgodność kierunku studiów z misją i strategią Uczelni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Cele kształcenia na kierunku są zgodne z misją Uczelni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Cele kształcenia na kierunku są zgodne ze strategią rozwoju Uczelni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623648" w:rsidRPr="00BB1DA7" w:rsidTr="00AF5FBD">
        <w:trPr>
          <w:trHeight w:val="11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Cele kształcenia na kierunku są zorientowane na potrzeby otoczenia społeczno-gospodarczego i zawodowego rynku pracy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D951D4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42E" w:rsidRDefault="0031542E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Pr="00AF5FBD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8505"/>
        <w:gridCol w:w="2835"/>
        <w:gridCol w:w="2268"/>
      </w:tblGrid>
      <w:tr w:rsidR="004645A3" w:rsidRPr="00BB1DA7" w:rsidTr="000D0B03">
        <w:trPr>
          <w:trHeight w:val="283"/>
        </w:trPr>
        <w:tc>
          <w:tcPr>
            <w:tcW w:w="14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1812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AF1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PROPONOWANE PRZEZ </w:t>
            </w:r>
            <w:r w:rsidRPr="004645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KOORDYNATORA KIERUNKU </w:t>
            </w:r>
            <w:r w:rsidRPr="00AF1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ZMIANY DOSTOSOWAWCZE:</w:t>
            </w:r>
          </w:p>
        </w:tc>
      </w:tr>
      <w:tr w:rsidR="004645A3" w:rsidRPr="00BB1DA7" w:rsidTr="000D0B03">
        <w:trPr>
          <w:trHeight w:val="5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4645A3" w:rsidRPr="00BB1DA7" w:rsidTr="000D0B03">
        <w:trPr>
          <w:trHeight w:val="5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4645A3" w:rsidRPr="00BB1DA7" w:rsidTr="000D0B03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AF5FBD" w:rsidRDefault="00AF5FB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812" w:rsidRDefault="00AF1812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Pr="00AF5FBD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7F4D" w:rsidRPr="00AF5FBD" w:rsidRDefault="00C57F4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………………………………………………            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</w:t>
      </w:r>
    </w:p>
    <w:p w:rsidR="00C57F4D" w:rsidRPr="00AF5FBD" w:rsidRDefault="00FF57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sporządzenia sprawozdania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</w:t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293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podpis koordynatora kierunku</w:t>
      </w:r>
    </w:p>
    <w:p w:rsidR="00D951D4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812" w:rsidRDefault="00AF1812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42E" w:rsidRDefault="0031542E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42E" w:rsidRPr="00AF5FBD" w:rsidRDefault="0031542E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8505"/>
        <w:gridCol w:w="2835"/>
        <w:gridCol w:w="2268"/>
      </w:tblGrid>
      <w:tr w:rsidR="00AF5FBD" w:rsidRPr="00BB1DA7" w:rsidTr="000D0B03">
        <w:trPr>
          <w:trHeight w:val="283"/>
        </w:trPr>
        <w:tc>
          <w:tcPr>
            <w:tcW w:w="14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1812" w:rsidRDefault="00AF1812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AF1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PROPONOWANE PRZEZ DYREKTORA INSTYTUTU ZMIANY DOSTOSOWAWCZE:</w:t>
            </w:r>
          </w:p>
        </w:tc>
      </w:tr>
      <w:tr w:rsidR="00AF5FBD" w:rsidRPr="00BB1DA7" w:rsidTr="000D0B03">
        <w:trPr>
          <w:trHeight w:val="5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AF5FBD" w:rsidRPr="00BB1DA7" w:rsidTr="000D0B03">
        <w:trPr>
          <w:trHeight w:val="5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AF5FBD" w:rsidRPr="00BB1DA7" w:rsidTr="000D0B03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C57F4D" w:rsidRPr="00AF5FBD" w:rsidRDefault="00C57F4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7F4D" w:rsidRPr="00AF5FBD" w:rsidRDefault="00C57F4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………………………………………………                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……………………………………………………</w:t>
      </w:r>
    </w:p>
    <w:p w:rsidR="00C57F4D" w:rsidRPr="00AF5FBD" w:rsidRDefault="0060293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zatwierdzenia sprawozdania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podpis Dyrektora Instytutu/Jednostki wspólnej</w:t>
      </w:r>
    </w:p>
    <w:sectPr w:rsidR="00C57F4D" w:rsidRPr="00AF5FBD" w:rsidSect="004645A3">
      <w:footerReference w:type="default" r:id="rId7"/>
      <w:pgSz w:w="16838" w:h="11906" w:orient="landscape"/>
      <w:pgMar w:top="1134" w:right="1134" w:bottom="9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814" w:rsidRDefault="00D62814" w:rsidP="00607107">
      <w:pPr>
        <w:spacing w:after="0" w:line="240" w:lineRule="auto"/>
      </w:pPr>
      <w:r>
        <w:separator/>
      </w:r>
    </w:p>
  </w:endnote>
  <w:endnote w:type="continuationSeparator" w:id="0">
    <w:p w:rsidR="00D62814" w:rsidRDefault="00D62814" w:rsidP="0060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1488590"/>
      <w:docPartObj>
        <w:docPartGallery w:val="Page Numbers (Bottom of Page)"/>
        <w:docPartUnique/>
      </w:docPartObj>
    </w:sdtPr>
    <w:sdtEndPr/>
    <w:sdtContent>
      <w:p w:rsidR="00ED16F4" w:rsidRDefault="00ED16F4">
        <w:pPr>
          <w:pStyle w:val="Stopka"/>
          <w:jc w:val="center"/>
        </w:pPr>
      </w:p>
      <w:p w:rsidR="00ED16F4" w:rsidRDefault="00ED16F4">
        <w:pPr>
          <w:pStyle w:val="Stopka"/>
          <w:jc w:val="center"/>
        </w:pPr>
        <w:r w:rsidRPr="00AF1812">
          <w:rPr>
            <w:rFonts w:ascii="Times New Roman" w:hAnsi="Times New Roman" w:cs="Times New Roman"/>
          </w:rPr>
          <w:fldChar w:fldCharType="begin"/>
        </w:r>
        <w:r w:rsidRPr="00AF1812">
          <w:rPr>
            <w:rFonts w:ascii="Times New Roman" w:hAnsi="Times New Roman" w:cs="Times New Roman"/>
          </w:rPr>
          <w:instrText>PAGE    \* MERGEFORMAT</w:instrText>
        </w:r>
        <w:r w:rsidRPr="00AF1812">
          <w:rPr>
            <w:rFonts w:ascii="Times New Roman" w:hAnsi="Times New Roman" w:cs="Times New Roman"/>
          </w:rPr>
          <w:fldChar w:fldCharType="separate"/>
        </w:r>
        <w:r w:rsidR="0001671B">
          <w:rPr>
            <w:rFonts w:ascii="Times New Roman" w:hAnsi="Times New Roman" w:cs="Times New Roman"/>
            <w:noProof/>
          </w:rPr>
          <w:t>2</w:t>
        </w:r>
        <w:r w:rsidRPr="00AF1812">
          <w:rPr>
            <w:rFonts w:ascii="Times New Roman" w:hAnsi="Times New Roman" w:cs="Times New Roman"/>
          </w:rPr>
          <w:fldChar w:fldCharType="end"/>
        </w:r>
      </w:p>
    </w:sdtContent>
  </w:sdt>
  <w:p w:rsidR="00ED16F4" w:rsidRDefault="00ED16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814" w:rsidRDefault="00D62814" w:rsidP="00607107">
      <w:pPr>
        <w:spacing w:after="0" w:line="240" w:lineRule="auto"/>
      </w:pPr>
      <w:r>
        <w:separator/>
      </w:r>
    </w:p>
  </w:footnote>
  <w:footnote w:type="continuationSeparator" w:id="0">
    <w:p w:rsidR="00D62814" w:rsidRDefault="00D62814" w:rsidP="00607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C06B3"/>
    <w:multiLevelType w:val="hybridMultilevel"/>
    <w:tmpl w:val="E9949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D1617"/>
    <w:multiLevelType w:val="hybridMultilevel"/>
    <w:tmpl w:val="26CE1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2F"/>
    <w:rsid w:val="000014CC"/>
    <w:rsid w:val="0001671B"/>
    <w:rsid w:val="00017DE7"/>
    <w:rsid w:val="0008681F"/>
    <w:rsid w:val="000907CB"/>
    <w:rsid w:val="00096A7C"/>
    <w:rsid w:val="00096AE3"/>
    <w:rsid w:val="000F5F46"/>
    <w:rsid w:val="0017586C"/>
    <w:rsid w:val="00185B2F"/>
    <w:rsid w:val="0022267C"/>
    <w:rsid w:val="00250A05"/>
    <w:rsid w:val="00264DD2"/>
    <w:rsid w:val="002944BC"/>
    <w:rsid w:val="002D6F7E"/>
    <w:rsid w:val="002E6A74"/>
    <w:rsid w:val="0031542E"/>
    <w:rsid w:val="00394511"/>
    <w:rsid w:val="003D353B"/>
    <w:rsid w:val="0046104A"/>
    <w:rsid w:val="004645A3"/>
    <w:rsid w:val="004A3383"/>
    <w:rsid w:val="004D2A1A"/>
    <w:rsid w:val="005076A6"/>
    <w:rsid w:val="00577B07"/>
    <w:rsid w:val="00577B0B"/>
    <w:rsid w:val="005D669A"/>
    <w:rsid w:val="0060293D"/>
    <w:rsid w:val="00607107"/>
    <w:rsid w:val="0061293B"/>
    <w:rsid w:val="00622975"/>
    <w:rsid w:val="00623648"/>
    <w:rsid w:val="00673348"/>
    <w:rsid w:val="006D5400"/>
    <w:rsid w:val="00702777"/>
    <w:rsid w:val="00776A67"/>
    <w:rsid w:val="007B43C4"/>
    <w:rsid w:val="007E25AB"/>
    <w:rsid w:val="00810949"/>
    <w:rsid w:val="00823287"/>
    <w:rsid w:val="008E2C09"/>
    <w:rsid w:val="00935144"/>
    <w:rsid w:val="00980F23"/>
    <w:rsid w:val="009934D6"/>
    <w:rsid w:val="009C66F2"/>
    <w:rsid w:val="00AF1812"/>
    <w:rsid w:val="00AF5FBD"/>
    <w:rsid w:val="00B00AD0"/>
    <w:rsid w:val="00B06BA5"/>
    <w:rsid w:val="00B45B70"/>
    <w:rsid w:val="00B84B77"/>
    <w:rsid w:val="00BA08F7"/>
    <w:rsid w:val="00BA1510"/>
    <w:rsid w:val="00BB1DA7"/>
    <w:rsid w:val="00C372E9"/>
    <w:rsid w:val="00C44AF2"/>
    <w:rsid w:val="00C57F4D"/>
    <w:rsid w:val="00C63B16"/>
    <w:rsid w:val="00CA25C6"/>
    <w:rsid w:val="00CA379D"/>
    <w:rsid w:val="00CE5385"/>
    <w:rsid w:val="00D62814"/>
    <w:rsid w:val="00D951D4"/>
    <w:rsid w:val="00DA6E06"/>
    <w:rsid w:val="00E046E9"/>
    <w:rsid w:val="00E21D59"/>
    <w:rsid w:val="00E67BB5"/>
    <w:rsid w:val="00ED16F4"/>
    <w:rsid w:val="00EE5456"/>
    <w:rsid w:val="00F77D8C"/>
    <w:rsid w:val="00F805E4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D1E101-0ED8-4EE8-B2F1-0CEB5122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338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107"/>
  </w:style>
  <w:style w:type="paragraph" w:styleId="Stopka">
    <w:name w:val="footer"/>
    <w:basedOn w:val="Normalny"/>
    <w:link w:val="StopkaZnak"/>
    <w:uiPriority w:val="99"/>
    <w:unhideWhenUsed/>
    <w:rsid w:val="0060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7107"/>
  </w:style>
  <w:style w:type="paragraph" w:styleId="Tekstdymka">
    <w:name w:val="Balloon Text"/>
    <w:basedOn w:val="Normalny"/>
    <w:link w:val="TekstdymkaZnak"/>
    <w:uiPriority w:val="99"/>
    <w:semiHidden/>
    <w:unhideWhenUsed/>
    <w:rsid w:val="00CE5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1351</Words>
  <Characters>8108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ppuz</cp:lastModifiedBy>
  <cp:revision>2</cp:revision>
  <cp:lastPrinted>2021-03-22T14:12:00Z</cp:lastPrinted>
  <dcterms:created xsi:type="dcterms:W3CDTF">2021-06-11T12:41:00Z</dcterms:created>
  <dcterms:modified xsi:type="dcterms:W3CDTF">2021-06-11T12:41:00Z</dcterms:modified>
</cp:coreProperties>
</file>