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3D8" w:rsidRPr="00F2016B" w:rsidRDefault="00F2016B" w:rsidP="00F201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WYKAZ ZAGADNIEŃ NA EGZAMIN </w:t>
      </w:r>
      <w:r w:rsidRPr="00F2016B">
        <w:rPr>
          <w:b/>
          <w:sz w:val="28"/>
          <w:szCs w:val="28"/>
        </w:rPr>
        <w:t xml:space="preserve">TEORETYCZNY </w:t>
      </w:r>
      <w:r>
        <w:rPr>
          <w:b/>
          <w:sz w:val="28"/>
          <w:szCs w:val="28"/>
        </w:rPr>
        <w:t xml:space="preserve">                                                       </w:t>
      </w:r>
      <w:r w:rsidR="004B42DC" w:rsidRPr="00F2016B">
        <w:rPr>
          <w:b/>
          <w:sz w:val="28"/>
          <w:szCs w:val="28"/>
        </w:rPr>
        <w:t>studia licencjackie I – go stopnia pielęgniarstwo</w:t>
      </w:r>
    </w:p>
    <w:tbl>
      <w:tblPr>
        <w:tblStyle w:val="Tabela-Siatka"/>
        <w:tblW w:w="9464" w:type="dxa"/>
        <w:tblLook w:val="04A0"/>
      </w:tblPr>
      <w:tblGrid>
        <w:gridCol w:w="3369"/>
        <w:gridCol w:w="6095"/>
      </w:tblGrid>
      <w:tr w:rsidR="0048594C" w:rsidTr="0048594C">
        <w:tc>
          <w:tcPr>
            <w:tcW w:w="3369" w:type="dxa"/>
          </w:tcPr>
          <w:p w:rsidR="0048594C" w:rsidRPr="0048594C" w:rsidRDefault="0048594C" w:rsidP="00B953D8">
            <w:pPr>
              <w:jc w:val="center"/>
              <w:rPr>
                <w:b/>
              </w:rPr>
            </w:pPr>
            <w:r w:rsidRPr="0048594C">
              <w:rPr>
                <w:b/>
              </w:rPr>
              <w:t>PRZEDMIOT</w:t>
            </w:r>
          </w:p>
        </w:tc>
        <w:tc>
          <w:tcPr>
            <w:tcW w:w="6095" w:type="dxa"/>
          </w:tcPr>
          <w:p w:rsidR="0048594C" w:rsidRPr="0048594C" w:rsidRDefault="0048594C" w:rsidP="00B953D8">
            <w:pPr>
              <w:jc w:val="center"/>
              <w:rPr>
                <w:b/>
              </w:rPr>
            </w:pPr>
            <w:r w:rsidRPr="0048594C">
              <w:rPr>
                <w:b/>
              </w:rPr>
              <w:t>PYTANIE EGZAMINACYJNE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t>PODSTAWY PIELĘGNIARSTWA</w:t>
            </w:r>
          </w:p>
        </w:tc>
        <w:tc>
          <w:tcPr>
            <w:tcW w:w="6095" w:type="dxa"/>
          </w:tcPr>
          <w:p w:rsidR="00B8307D" w:rsidRPr="00A1188D" w:rsidRDefault="00B8307D" w:rsidP="00B8307D">
            <w:pPr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Omów</w:t>
            </w:r>
            <w:r w:rsidRPr="00A118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uwarunkowania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rozwoju pielęgniarstwa na tle transformacji opieki. </w:t>
            </w:r>
          </w:p>
          <w:p w:rsidR="00B8307D" w:rsidRPr="00A1188D" w:rsidRDefault="00B8307D" w:rsidP="00B8307D">
            <w:pPr>
              <w:numPr>
                <w:ilvl w:val="0"/>
                <w:numId w:val="19"/>
              </w:num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Omów 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>istotę współczesnego pielęgniarstwa w wymiarze teoretycznym i praktyczny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 oraz procesu profesjonalizacji.</w:t>
            </w:r>
          </w:p>
          <w:p w:rsidR="00B8307D" w:rsidRPr="00A1188D" w:rsidRDefault="00B8307D" w:rsidP="00B8307D">
            <w:pPr>
              <w:numPr>
                <w:ilvl w:val="0"/>
                <w:numId w:val="19"/>
              </w:num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Definiuj pojęcia: 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>pielęgnowanie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>wspi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eranie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>, pomagani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towarzyszeni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e.</w:t>
            </w:r>
          </w:p>
          <w:p w:rsidR="00B8307D" w:rsidRPr="00576ED3" w:rsidRDefault="00B8307D" w:rsidP="00B8307D">
            <w:pPr>
              <w:numPr>
                <w:ilvl w:val="0"/>
                <w:numId w:val="19"/>
              </w:num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Scharakteryzuj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rolę i funkcje zawodowe pielęgniarki oraz rolę pacjenta w procesie realizacji opieki zdrowotnej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B8307D" w:rsidRPr="00576ED3" w:rsidRDefault="00B8307D" w:rsidP="00B8307D">
            <w:pPr>
              <w:numPr>
                <w:ilvl w:val="0"/>
                <w:numId w:val="19"/>
              </w:num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Scharakteryzuj 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istotę, etapy, zasady stosowania 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>proces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 pielęgnowania,  istotę i odrębności 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6ED3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primary</w:t>
            </w:r>
            <w:proofErr w:type="spellEnd"/>
            <w:r w:rsidRPr="00576ED3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576ED3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nursing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oraz omów wpływ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pielęgnowania tradycyjnego na funkcjonowanie praktyki pielęgniarskiej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B8307D" w:rsidRPr="00D33A4D" w:rsidRDefault="00B8307D" w:rsidP="00B8307D">
            <w:pPr>
              <w:numPr>
                <w:ilvl w:val="0"/>
                <w:numId w:val="19"/>
              </w:num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Dokonaj 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>klasyfikacj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diagnoz pielęgniarskich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B8307D" w:rsidRPr="00D33A4D" w:rsidRDefault="00B8307D" w:rsidP="00B8307D">
            <w:pPr>
              <w:numPr>
                <w:ilvl w:val="0"/>
                <w:numId w:val="19"/>
              </w:num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Określ </w:t>
            </w:r>
            <w:r w:rsidRPr="00D33A4D">
              <w:rPr>
                <w:rFonts w:ascii="Times New Roman" w:eastAsia="Times New Roman" w:hAnsi="Times New Roman" w:cs="Times New Roman"/>
                <w:sz w:val="20"/>
                <w:szCs w:val="20"/>
              </w:rPr>
              <w:t>istotę opieki pielęgniarskiej opartej o założenia teoretyczne F. Nightingale, V. Henderson, D. Orem, C. Roy i B. Neuman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B8307D" w:rsidRPr="00D33A4D" w:rsidRDefault="00B8307D" w:rsidP="00B8307D">
            <w:pPr>
              <w:numPr>
                <w:ilvl w:val="0"/>
                <w:numId w:val="19"/>
              </w:num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Różnicuj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udział pielęgniarki w zespole interdyscyplinarnym w procesie promowania zdrowia, profilaktyki, diagnozowania, leczenia, rehabilitacji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B8307D" w:rsidRPr="00515821" w:rsidRDefault="00B8307D" w:rsidP="00B8307D">
            <w:pPr>
              <w:numPr>
                <w:ilvl w:val="0"/>
                <w:numId w:val="19"/>
              </w:num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Scharakteryzuj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zakres działa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ń pielęgniarki w zależności od 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>stanu pacjenta, w tym: długotrwale unieruchomionego, z bólem, gorączką, zaburzeniami snu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B8307D" w:rsidRPr="00612D92" w:rsidRDefault="00B8307D" w:rsidP="00B8307D">
            <w:pPr>
              <w:numPr>
                <w:ilvl w:val="0"/>
                <w:numId w:val="19"/>
              </w:num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Różnicuj zakres zadań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pielęgniarki w opiece nad pacjentem zdrowym, zagrożonym chorobą, chorym i o niepomyślnym rokowaniu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B8307D" w:rsidRPr="00612D92" w:rsidRDefault="00B8307D" w:rsidP="00B8307D">
            <w:pPr>
              <w:numPr>
                <w:ilvl w:val="0"/>
                <w:numId w:val="19"/>
              </w:num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Scharakteryzuj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warunki pracy  i zakres zadań zawodowych pielęgniarki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B8307D" w:rsidRPr="00BD7F52" w:rsidRDefault="00B8307D" w:rsidP="00B8307D">
            <w:pPr>
              <w:numPr>
                <w:ilvl w:val="0"/>
                <w:numId w:val="19"/>
              </w:numPr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Określ</w:t>
            </w:r>
            <w:r w:rsidRPr="00BC51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istotę, cel, wskazania, przeciwwskazania, niebezpieczeństwa, obowiązujące zasady i strukturę wykonania podstawowych czynności pielęgniarskich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t xml:space="preserve">PROMOCJA ZDROWIA </w:t>
            </w:r>
          </w:p>
        </w:tc>
        <w:tc>
          <w:tcPr>
            <w:tcW w:w="6095" w:type="dxa"/>
          </w:tcPr>
          <w:p w:rsidR="00B8307D" w:rsidRDefault="00B8307D" w:rsidP="00B8307D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Zdefiniuj pojęcia: zdrowie, promocja</w:t>
            </w:r>
            <w:r w:rsidRPr="00497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zdrowia, profilaktyk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497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zachowania zdr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owotne, styl życia oraz wskaż</w:t>
            </w:r>
            <w:r w:rsidRPr="00497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ich podstawy teoretyczne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Default="00B8307D" w:rsidP="00B8307D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Omów</w:t>
            </w:r>
            <w:r w:rsidRPr="00497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paradygmaty zdrowia i ich wpływ na promocję zdrowia i profilaktykę zdrowotną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Default="00B8307D" w:rsidP="00B8307D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Określ</w:t>
            </w:r>
            <w:r w:rsidRPr="00497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zakres i charakter zadań piel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ęgniarki w promocji zdrowia, oraz omów</w:t>
            </w:r>
            <w:r w:rsidRPr="00497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zasady konstruowania programów promocji zdrowia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497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 edukacji zdrowotnej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Pr="00497889" w:rsidRDefault="00B8307D" w:rsidP="00B8307D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Omów</w:t>
            </w:r>
            <w:r w:rsidRPr="00497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strategie promocji zdrowia o zasięgu lokalnym, narodowym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497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 ponadnarodowym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t>PODSTAWOWA OPIEKA</w:t>
            </w:r>
          </w:p>
        </w:tc>
        <w:tc>
          <w:tcPr>
            <w:tcW w:w="6095" w:type="dxa"/>
          </w:tcPr>
          <w:p w:rsidR="00B8307D" w:rsidRPr="004E346B" w:rsidRDefault="00B8307D" w:rsidP="00B8307D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Scharakteryzuj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podstawową opiekę zdrowotną w Polsce i na świecie z uwzględnieniem zadań pielęgniarki i innych pracowników ochrony zdrowia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Pr="004E346B" w:rsidRDefault="00B8307D" w:rsidP="00B8307D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Omów 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systemy zarządzania informacją w podstawowej opiece zdrowotnej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Pr="004E346B" w:rsidRDefault="00B8307D" w:rsidP="00B8307D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Wskaż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determinanty i mierniki jakości podstawowej opiece zdrowotnej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Pr="004E346B" w:rsidRDefault="00B8307D" w:rsidP="00B8307D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Omów modele opieki 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środowiskowo-rodzinnej i formy świadczenia opieki pielęgniarskiej w ramach podstawowej opieki zdrowotnej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Pr="004E346B" w:rsidRDefault="00B8307D" w:rsidP="00B8307D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Wskaż 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odrębności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 opiece środowiskowo-rodzinnej 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 zakresie gromadzenia informacji, diagnozowania, metod pracy i dokumentowania ze względu na środowisko zamieszkania, nauki i pracy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Pr="004E346B" w:rsidRDefault="00B8307D" w:rsidP="00B8307D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Wskaż 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odrębności w opiece środowiskowo-rodzinnej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 zakresie gromadzenia informacji, diagnozowania, metod pracy i 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dokumentowania ze względu na odbiorcę indywidualnego i jego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stan, charakterystykę  rodziny 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 społeczności lokalnej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Pr="00905CB7" w:rsidRDefault="00B8307D" w:rsidP="00B8307D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Scharakteryzuj rodzaje świadczeń zdrowotnych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 zakresie podstawowej opieki zdrowotnej, w tym świadczenia gwarantowane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 zapewnianie opieki nad pacjentem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horym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Pr="00905CB7" w:rsidRDefault="00B8307D" w:rsidP="00B8307D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Dokonaj charakterystyki środowiska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nauczania i wychowania w zakresie rozpoznawania problemów zdrowotnych dzieci i młodzieży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Pr="00905CB7" w:rsidRDefault="00B8307D" w:rsidP="00B8307D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Wymień rodzaje 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sprzęt i środki do realizacji opieki pielęgniarskiej w środowisku zamieszkania pacjenta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8307D" w:rsidRPr="00A84EDA" w:rsidRDefault="00B8307D" w:rsidP="00B8307D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Scharakteryzuj </w:t>
            </w:r>
            <w:r w:rsidRPr="00C351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standardy i procedury pielęgniarskie w podstawowej opiece zdrowotnej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B8307D" w:rsidTr="00F2016B">
        <w:tc>
          <w:tcPr>
            <w:tcW w:w="3369" w:type="dxa"/>
            <w:tcBorders>
              <w:bottom w:val="single" w:sz="4" w:space="0" w:color="auto"/>
            </w:tcBorders>
          </w:tcPr>
          <w:p w:rsidR="00B8307D" w:rsidRPr="005A26D5" w:rsidRDefault="00B8307D">
            <w:pPr>
              <w:rPr>
                <w:b/>
                <w:highlight w:val="green"/>
              </w:rPr>
            </w:pPr>
            <w:r w:rsidRPr="008B3472">
              <w:rPr>
                <w:b/>
              </w:rPr>
              <w:lastRenderedPageBreak/>
              <w:t>DIETETYKA</w:t>
            </w:r>
          </w:p>
        </w:tc>
        <w:tc>
          <w:tcPr>
            <w:tcW w:w="6095" w:type="dxa"/>
          </w:tcPr>
          <w:p w:rsidR="008B3472" w:rsidRPr="00B65D78" w:rsidRDefault="008B3472" w:rsidP="008B3472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65D78">
              <w:rPr>
                <w:rFonts w:ascii="Times New Roman" w:hAnsi="Times New Roman" w:cs="Times New Roman"/>
                <w:sz w:val="20"/>
                <w:szCs w:val="20"/>
              </w:rPr>
              <w:t>Jaka jest rola tłuszczów w żywieniu człowieka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8B3472" w:rsidRPr="00B65D78" w:rsidRDefault="008B3472" w:rsidP="008B3472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Omów</w:t>
            </w:r>
            <w:r w:rsidRPr="00B65D78">
              <w:rPr>
                <w:rFonts w:ascii="Times New Roman" w:hAnsi="Times New Roman" w:cs="Times New Roman"/>
                <w:sz w:val="20"/>
                <w:szCs w:val="20"/>
              </w:rPr>
              <w:t xml:space="preserve"> żywienie dietetyczne w przewlekłym zapaleniu trzustki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B3472" w:rsidRPr="00B65D78" w:rsidRDefault="008B3472" w:rsidP="008B3472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65D78">
              <w:rPr>
                <w:rFonts w:ascii="Times New Roman" w:hAnsi="Times New Roman" w:cs="Times New Roman"/>
                <w:sz w:val="20"/>
                <w:szCs w:val="20"/>
              </w:rPr>
              <w:t>Wymień zalecenia  profilaktyczne w prewencji chorób alergicznych u dzieci z rodzin atopowych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B3472" w:rsidRPr="00B65D78" w:rsidRDefault="008B3472" w:rsidP="008B3472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65D78">
              <w:rPr>
                <w:rFonts w:ascii="Times New Roman" w:hAnsi="Times New Roman" w:cs="Times New Roman"/>
                <w:sz w:val="20"/>
                <w:szCs w:val="20"/>
              </w:rPr>
              <w:t>Wymień i opisz wzory do określenia prawidłowej masy ciała uwzględniające wzrost, masę ciała i płeć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B3472" w:rsidRPr="00B65D78" w:rsidRDefault="008B3472" w:rsidP="008B3472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Opisz dietę ubogo energetyczną.</w:t>
            </w:r>
          </w:p>
          <w:p w:rsidR="00B8307D" w:rsidRPr="008B3472" w:rsidRDefault="008B3472" w:rsidP="008B3472">
            <w:pPr>
              <w:pStyle w:val="Akapitzlist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65D78">
              <w:rPr>
                <w:rFonts w:ascii="Times New Roman" w:hAnsi="Times New Roman" w:cs="Times New Roman"/>
                <w:sz w:val="20"/>
                <w:szCs w:val="20"/>
              </w:rPr>
              <w:t>Wymień wskaz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ania do żywienia parenteralnego.</w:t>
            </w:r>
          </w:p>
        </w:tc>
      </w:tr>
      <w:tr w:rsidR="00B8307D" w:rsidTr="00F2016B">
        <w:tc>
          <w:tcPr>
            <w:tcW w:w="3369" w:type="dxa"/>
            <w:shd w:val="clear" w:color="auto" w:fill="auto"/>
          </w:tcPr>
          <w:p w:rsidR="00B8307D" w:rsidRPr="005A26D5" w:rsidRDefault="00B8307D">
            <w:pPr>
              <w:rPr>
                <w:b/>
                <w:highlight w:val="green"/>
              </w:rPr>
            </w:pPr>
            <w:r w:rsidRPr="00F2016B">
              <w:rPr>
                <w:b/>
              </w:rPr>
              <w:t>BADANIA FIZYKALNE</w:t>
            </w:r>
          </w:p>
        </w:tc>
        <w:tc>
          <w:tcPr>
            <w:tcW w:w="6095" w:type="dxa"/>
          </w:tcPr>
          <w:p w:rsidR="00B8307D" w:rsidRDefault="00F2016B">
            <w:r>
              <w:t>Zgodnie z efektami kształcenia w sylabusie przedmiotu</w:t>
            </w:r>
            <w:r w:rsidR="004F6B91">
              <w:t xml:space="preserve"> 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t>ZAKAŻENIA SZPITALNE</w:t>
            </w:r>
          </w:p>
        </w:tc>
        <w:tc>
          <w:tcPr>
            <w:tcW w:w="6095" w:type="dxa"/>
          </w:tcPr>
          <w:p w:rsidR="00B8307D" w:rsidRPr="008C5388" w:rsidRDefault="00B8307D" w:rsidP="00333736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C5388">
              <w:rPr>
                <w:rFonts w:ascii="Times New Roman" w:hAnsi="Times New Roman" w:cs="Times New Roman"/>
                <w:sz w:val="20"/>
                <w:szCs w:val="20"/>
              </w:rPr>
              <w:t xml:space="preserve">Omów znaczenie flory fizjologicznej w zapobieganiu zakażeniom </w:t>
            </w:r>
          </w:p>
          <w:p w:rsidR="00B8307D" w:rsidRPr="008C5388" w:rsidRDefault="00B8307D" w:rsidP="00333736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C5388">
              <w:rPr>
                <w:rFonts w:ascii="Times New Roman" w:hAnsi="Times New Roman" w:cs="Times New Roman"/>
                <w:sz w:val="20"/>
                <w:szCs w:val="20"/>
              </w:rPr>
              <w:t>Zdefiniuj pojęcie: zakażenie miejsca operowanego (ZMO) i omów sposoby zapobiegania  ZMO</w:t>
            </w:r>
          </w:p>
          <w:p w:rsidR="00B8307D" w:rsidRPr="008C5388" w:rsidRDefault="00B8307D" w:rsidP="00333736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C5388">
              <w:rPr>
                <w:rFonts w:ascii="Times New Roman" w:hAnsi="Times New Roman" w:cs="Times New Roman"/>
                <w:sz w:val="20"/>
                <w:szCs w:val="20"/>
              </w:rPr>
              <w:t>Omów metody sterylizacji narzędzi medycznych.</w:t>
            </w:r>
          </w:p>
          <w:p w:rsidR="00B8307D" w:rsidRPr="008C5388" w:rsidRDefault="00B8307D" w:rsidP="00333736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C5388">
              <w:rPr>
                <w:rFonts w:ascii="Times New Roman" w:hAnsi="Times New Roman" w:cs="Times New Roman"/>
                <w:sz w:val="20"/>
                <w:szCs w:val="20"/>
              </w:rPr>
              <w:t>Przedstaw rodzaje higieny rąk oraz obszar ich zastosowania.</w:t>
            </w:r>
          </w:p>
          <w:p w:rsidR="00B8307D" w:rsidRPr="008C5388" w:rsidRDefault="00B8307D" w:rsidP="00333736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C5388">
              <w:rPr>
                <w:rFonts w:ascii="Times New Roman" w:hAnsi="Times New Roman" w:cs="Times New Roman"/>
                <w:sz w:val="20"/>
                <w:szCs w:val="20"/>
              </w:rPr>
              <w:t>Przedstaw zasady zapobiegania szpitalnym zakażeniom układu moczowego (ZUM).</w:t>
            </w:r>
          </w:p>
          <w:p w:rsidR="00B8307D" w:rsidRDefault="00B8307D" w:rsidP="00333736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8C5388">
              <w:rPr>
                <w:rFonts w:ascii="Times New Roman" w:hAnsi="Times New Roman" w:cs="Times New Roman"/>
                <w:sz w:val="20"/>
                <w:szCs w:val="20"/>
              </w:rPr>
              <w:t>Omów rodzaje i zasady izolacji pacjentów.</w:t>
            </w:r>
          </w:p>
          <w:p w:rsidR="00B8307D" w:rsidRPr="00333736" w:rsidRDefault="00B8307D" w:rsidP="00333736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33736">
              <w:rPr>
                <w:rFonts w:ascii="Times New Roman" w:hAnsi="Times New Roman" w:cs="Times New Roman"/>
                <w:sz w:val="20"/>
                <w:szCs w:val="20"/>
              </w:rPr>
              <w:t>Przedstaw postępowanie nieswoiste i swoiste w przypadku ekspozycji zawodowej na krew i IPIM.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 w:rsidP="00F4488F">
            <w:pPr>
              <w:rPr>
                <w:b/>
              </w:rPr>
            </w:pPr>
            <w:r w:rsidRPr="0048594C">
              <w:rPr>
                <w:b/>
              </w:rPr>
              <w:t>PSYCHOLOGIA</w:t>
            </w:r>
          </w:p>
        </w:tc>
        <w:tc>
          <w:tcPr>
            <w:tcW w:w="6095" w:type="dxa"/>
          </w:tcPr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Wymień podstawowe założenia podejścia psychoanalitycznego.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Opisz psychologiczną koncepcje człowieka w podejściu poznawczym.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 koncepcje uczenia się według teorii behawioralnej.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Opisz klasyczne teorie emocji.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 funkcje procesu motywacyjnego.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Scharakteryzuj proces myślenia.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Podaj i opisz rodzaje pamięci.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 teorie różnic indywidualnych, opisując teorie temperamentu i osobowości.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Zdefiniuj modele i style komunikacji interpersonalnej.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 genezę, objawy i metody psychoterapii zaburzeń odżywiania.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Opisz proces spostrzegania człowieka zdrowego.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Opisz czym jest inteligencja.</w:t>
            </w:r>
          </w:p>
          <w:p w:rsidR="00B8307D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Podaj teorie stresu i wymień sposoby radzenia sobie ze stresem.</w:t>
            </w:r>
          </w:p>
          <w:p w:rsidR="00B8307D" w:rsidRPr="00E54FB2" w:rsidRDefault="00B8307D" w:rsidP="00B8307D">
            <w:pPr>
              <w:pStyle w:val="Akapitzlist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 genezę, objawy i metody terapii zaburzeń lękowych.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 w:rsidP="00F4488F">
            <w:pPr>
              <w:rPr>
                <w:b/>
              </w:rPr>
            </w:pPr>
            <w:r w:rsidRPr="0048594C">
              <w:rPr>
                <w:b/>
              </w:rPr>
              <w:t xml:space="preserve">SOCJOLOGIA </w:t>
            </w:r>
          </w:p>
        </w:tc>
        <w:tc>
          <w:tcPr>
            <w:tcW w:w="6095" w:type="dxa"/>
          </w:tcPr>
          <w:p w:rsidR="00B8307D" w:rsidRDefault="00B8307D" w:rsidP="001E6B27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Omów najistotniejsze cechy społeczeństw nowoczesnych i ich  znaczenie dla poprawy kondycji zdrowotnej ludzi</w:t>
            </w:r>
          </w:p>
          <w:p w:rsidR="00B8307D" w:rsidRDefault="00B8307D" w:rsidP="001E6B27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Wskaż najważniejsze procesy i zjawiska powstałe w społeczeństwach ponowoczesnych i ich konsekwencje dla kondycji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socjo-psych-fizycznej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człowieka</w:t>
            </w:r>
          </w:p>
          <w:p w:rsidR="00B8307D" w:rsidRDefault="00B8307D" w:rsidP="001E6B27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Omów najważniejsze współczesne  procesy demograficzne i ich konsekwencje dla służby zdrowia</w:t>
            </w:r>
          </w:p>
          <w:p w:rsidR="00B8307D" w:rsidRDefault="00B8307D" w:rsidP="001E6B27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Omów społeczna role pacjenta (prawa i obowiązki</w:t>
            </w:r>
          </w:p>
          <w:p w:rsidR="00B8307D" w:rsidRDefault="00B8307D" w:rsidP="001E6B27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Omów społeczną rolę pracownika służby zdrowia (pielęgniarki)</w:t>
            </w:r>
          </w:p>
          <w:p w:rsidR="00B8307D" w:rsidRDefault="00B8307D" w:rsidP="001E6B27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Znaczenie uwarunkowań kulturowych dla zachowań prozdrowotnych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antyzdrowotnych</w:t>
            </w:r>
            <w:proofErr w:type="spellEnd"/>
          </w:p>
          <w:p w:rsidR="00B8307D" w:rsidRDefault="00B8307D" w:rsidP="001E6B27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Omów najważniejsze typy społeczeństw wyróżnione na podstawie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zachowań wobec osób chorych i niepełnosprawnych</w:t>
            </w:r>
          </w:p>
          <w:p w:rsidR="00B8307D" w:rsidRPr="001E6B27" w:rsidRDefault="00B8307D" w:rsidP="001E6B27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E6B27">
              <w:rPr>
                <w:rFonts w:ascii="Times New Roman" w:hAnsi="Times New Roman" w:cs="Times New Roman"/>
                <w:sz w:val="20"/>
                <w:szCs w:val="20"/>
              </w:rPr>
              <w:t>Wskaż cech szpitala jako instytucji totalnej</w:t>
            </w:r>
          </w:p>
        </w:tc>
      </w:tr>
      <w:tr w:rsidR="00B8307D" w:rsidTr="0048594C">
        <w:tc>
          <w:tcPr>
            <w:tcW w:w="3369" w:type="dxa"/>
          </w:tcPr>
          <w:p w:rsidR="00B8307D" w:rsidRPr="005A26D5" w:rsidRDefault="00B8307D" w:rsidP="00F4488F">
            <w:pPr>
              <w:rPr>
                <w:b/>
                <w:highlight w:val="green"/>
              </w:rPr>
            </w:pPr>
            <w:r w:rsidRPr="00EC23C5">
              <w:rPr>
                <w:b/>
              </w:rPr>
              <w:lastRenderedPageBreak/>
              <w:t>PEDAGOGIKA</w:t>
            </w:r>
          </w:p>
        </w:tc>
        <w:tc>
          <w:tcPr>
            <w:tcW w:w="6095" w:type="dxa"/>
          </w:tcPr>
          <w:p w:rsidR="00EC23C5" w:rsidRPr="00442ECC" w:rsidRDefault="00EC23C5" w:rsidP="00EC23C5">
            <w:pPr>
              <w:pStyle w:val="Akapitzlist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42ECC">
              <w:rPr>
                <w:rFonts w:ascii="Times New Roman" w:hAnsi="Times New Roman" w:cs="Times New Roman"/>
                <w:sz w:val="20"/>
                <w:szCs w:val="20"/>
              </w:rPr>
              <w:t xml:space="preserve">Wymień i omów zasady, których należy przestrzegać w planowaniu i realizowaniu edukacji pacjenta. </w:t>
            </w:r>
          </w:p>
          <w:p w:rsidR="00EC23C5" w:rsidRPr="00442ECC" w:rsidRDefault="00EC23C5" w:rsidP="00EC23C5">
            <w:pPr>
              <w:pStyle w:val="Akapitzlist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42ECC">
              <w:rPr>
                <w:rFonts w:ascii="Times New Roman" w:hAnsi="Times New Roman" w:cs="Times New Roman"/>
                <w:sz w:val="20"/>
                <w:szCs w:val="20"/>
              </w:rPr>
              <w:t xml:space="preserve">Wady i zalety nagradzania i karania, jako metody oddziaływania wychowawczego. </w:t>
            </w:r>
          </w:p>
          <w:p w:rsidR="00EC23C5" w:rsidRPr="00442ECC" w:rsidRDefault="00EC23C5" w:rsidP="00EC23C5">
            <w:pPr>
              <w:pStyle w:val="Akapitzlist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42ECC">
              <w:rPr>
                <w:rFonts w:ascii="Times New Roman" w:hAnsi="Times New Roman" w:cs="Times New Roman"/>
                <w:sz w:val="20"/>
                <w:szCs w:val="20"/>
              </w:rPr>
              <w:t xml:space="preserve">Opisz jeden ze znanych stylów wychowania w rodzinie i jego konsekwencje dla rozwoju osobowości dziecka. </w:t>
            </w:r>
          </w:p>
          <w:p w:rsidR="00EC23C5" w:rsidRPr="00442ECC" w:rsidRDefault="00EC23C5" w:rsidP="00EC23C5">
            <w:pPr>
              <w:pStyle w:val="Akapitzlist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42ECC">
              <w:rPr>
                <w:rFonts w:ascii="Times New Roman" w:hAnsi="Times New Roman" w:cs="Times New Roman"/>
                <w:sz w:val="20"/>
                <w:szCs w:val="20"/>
              </w:rPr>
              <w:t xml:space="preserve">Wyjaśnij, czym zajmuje się dydaktyka. </w:t>
            </w:r>
          </w:p>
          <w:p w:rsidR="00EC23C5" w:rsidRPr="00442ECC" w:rsidRDefault="00EC23C5" w:rsidP="00EC23C5">
            <w:pPr>
              <w:pStyle w:val="Akapitzlist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42ECC">
              <w:rPr>
                <w:rFonts w:ascii="Times New Roman" w:hAnsi="Times New Roman" w:cs="Times New Roman"/>
                <w:sz w:val="20"/>
                <w:szCs w:val="20"/>
              </w:rPr>
              <w:t xml:space="preserve">Wymień działy pedagogiki specjalnej. </w:t>
            </w:r>
          </w:p>
          <w:p w:rsidR="00EC23C5" w:rsidRPr="00442ECC" w:rsidRDefault="00EC23C5" w:rsidP="00EC23C5">
            <w:pPr>
              <w:pStyle w:val="Akapitzlist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42ECC">
              <w:rPr>
                <w:rFonts w:ascii="Times New Roman" w:hAnsi="Times New Roman" w:cs="Times New Roman"/>
                <w:sz w:val="20"/>
                <w:szCs w:val="20"/>
              </w:rPr>
              <w:t xml:space="preserve">Jakie zadania pedagogiczne realizuje pielęgniarka w swojej pracy zawodowej? </w:t>
            </w:r>
          </w:p>
          <w:p w:rsidR="00EC23C5" w:rsidRPr="00442ECC" w:rsidRDefault="00EC23C5" w:rsidP="00EC23C5">
            <w:pPr>
              <w:pStyle w:val="Akapitzlist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42ECC">
              <w:rPr>
                <w:rFonts w:ascii="Times New Roman" w:hAnsi="Times New Roman" w:cs="Times New Roman"/>
                <w:sz w:val="20"/>
                <w:szCs w:val="20"/>
              </w:rPr>
              <w:t xml:space="preserve">Wymień znane metody i środki dydaktyczne stosowane w edukacji pacjentów. </w:t>
            </w:r>
          </w:p>
          <w:p w:rsidR="00EC23C5" w:rsidRPr="00442ECC" w:rsidRDefault="00EC23C5" w:rsidP="00EC23C5">
            <w:pPr>
              <w:pStyle w:val="Akapitzlist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42ECC">
              <w:rPr>
                <w:rFonts w:ascii="Times New Roman" w:hAnsi="Times New Roman" w:cs="Times New Roman"/>
                <w:sz w:val="20"/>
                <w:szCs w:val="20"/>
              </w:rPr>
              <w:t>Podaj różnice pomiędzy autokratycznym (autorytarnym) a demokratycznym (</w:t>
            </w:r>
            <w:proofErr w:type="spellStart"/>
            <w:r w:rsidRPr="00442ECC">
              <w:rPr>
                <w:rFonts w:ascii="Times New Roman" w:hAnsi="Times New Roman" w:cs="Times New Roman"/>
                <w:sz w:val="20"/>
                <w:szCs w:val="20"/>
              </w:rPr>
              <w:t>nieautorytarnym</w:t>
            </w:r>
            <w:proofErr w:type="spellEnd"/>
            <w:r w:rsidRPr="00442ECC">
              <w:rPr>
                <w:rFonts w:ascii="Times New Roman" w:hAnsi="Times New Roman" w:cs="Times New Roman"/>
                <w:sz w:val="20"/>
                <w:szCs w:val="20"/>
              </w:rPr>
              <w:t xml:space="preserve">) stylem wychowania </w:t>
            </w:r>
          </w:p>
          <w:p w:rsidR="00EC23C5" w:rsidRPr="00442ECC" w:rsidRDefault="00EC23C5" w:rsidP="00EC23C5">
            <w:pPr>
              <w:pStyle w:val="Akapitzlist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42ECC">
              <w:rPr>
                <w:rFonts w:ascii="Times New Roman" w:hAnsi="Times New Roman" w:cs="Times New Roman"/>
                <w:sz w:val="20"/>
                <w:szCs w:val="20"/>
              </w:rPr>
              <w:t xml:space="preserve">Przedstaw główne cele i metody wychowania. </w:t>
            </w:r>
          </w:p>
          <w:p w:rsidR="00B8307D" w:rsidRPr="00EC23C5" w:rsidRDefault="00EC23C5" w:rsidP="00EC23C5">
            <w:pPr>
              <w:pStyle w:val="Akapitzlist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42ECC">
              <w:rPr>
                <w:rFonts w:ascii="Times New Roman" w:hAnsi="Times New Roman" w:cs="Times New Roman"/>
                <w:sz w:val="20"/>
                <w:szCs w:val="20"/>
              </w:rPr>
              <w:t xml:space="preserve">Omów, na czym polega podmiotowe traktowanie wychowanka w procesie wychowania. </w:t>
            </w:r>
          </w:p>
        </w:tc>
      </w:tr>
      <w:tr w:rsidR="00B8307D" w:rsidTr="0048594C">
        <w:tc>
          <w:tcPr>
            <w:tcW w:w="3369" w:type="dxa"/>
          </w:tcPr>
          <w:p w:rsidR="00B8307D" w:rsidRPr="005A26D5" w:rsidRDefault="00B8307D" w:rsidP="00F4488F">
            <w:pPr>
              <w:rPr>
                <w:b/>
                <w:highlight w:val="green"/>
              </w:rPr>
            </w:pPr>
            <w:r w:rsidRPr="00702365">
              <w:rPr>
                <w:b/>
              </w:rPr>
              <w:t xml:space="preserve">PRAWO </w:t>
            </w:r>
          </w:p>
        </w:tc>
        <w:tc>
          <w:tcPr>
            <w:tcW w:w="6095" w:type="dxa"/>
          </w:tcPr>
          <w:p w:rsidR="00702365" w:rsidRPr="00702365" w:rsidRDefault="00702365" w:rsidP="00702365">
            <w:pPr>
              <w:pStyle w:val="Akapitzlist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2365">
              <w:rPr>
                <w:rFonts w:ascii="Times New Roman" w:hAnsi="Times New Roman" w:cs="Times New Roman"/>
                <w:sz w:val="20"/>
                <w:szCs w:val="20"/>
              </w:rPr>
              <w:t>Okres wypowiedzenia umowy zawartej na czas próbny.</w:t>
            </w:r>
          </w:p>
          <w:p w:rsidR="00702365" w:rsidRPr="00702365" w:rsidRDefault="00702365" w:rsidP="00702365">
            <w:pPr>
              <w:pStyle w:val="Akapitzlist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2365">
              <w:rPr>
                <w:rFonts w:ascii="Times New Roman" w:hAnsi="Times New Roman" w:cs="Times New Roman"/>
                <w:sz w:val="20"/>
                <w:szCs w:val="20"/>
              </w:rPr>
              <w:t>Zakaz wypowiedzenia umowy o prace z uwagi na wiek pracownika.</w:t>
            </w:r>
          </w:p>
          <w:p w:rsidR="00702365" w:rsidRPr="00702365" w:rsidRDefault="00702365" w:rsidP="00702365">
            <w:pPr>
              <w:pStyle w:val="Akapitzlist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2365">
              <w:rPr>
                <w:rFonts w:ascii="Times New Roman" w:hAnsi="Times New Roman" w:cs="Times New Roman"/>
                <w:sz w:val="20"/>
                <w:szCs w:val="20"/>
              </w:rPr>
              <w:t>Organy nadzoru nad przestrzeganiem prawa pracy.</w:t>
            </w:r>
          </w:p>
          <w:p w:rsidR="00702365" w:rsidRPr="00702365" w:rsidRDefault="00702365" w:rsidP="00702365">
            <w:pPr>
              <w:pStyle w:val="Akapitzlist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2365">
              <w:rPr>
                <w:rFonts w:ascii="Times New Roman" w:hAnsi="Times New Roman" w:cs="Times New Roman"/>
                <w:sz w:val="20"/>
                <w:szCs w:val="20"/>
              </w:rPr>
              <w:t>Wymień daty ustaw o samorządzie pielęgniarek i położnych</w:t>
            </w:r>
          </w:p>
          <w:p w:rsidR="00702365" w:rsidRPr="00702365" w:rsidRDefault="00702365" w:rsidP="00702365">
            <w:pPr>
              <w:pStyle w:val="Akapitzlist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2365">
              <w:rPr>
                <w:rFonts w:ascii="Times New Roman" w:hAnsi="Times New Roman" w:cs="Times New Roman"/>
                <w:sz w:val="20"/>
                <w:szCs w:val="20"/>
              </w:rPr>
              <w:t>Jaka ustawa zmienia ustawę o zakładach opieki zdrowotnej.</w:t>
            </w:r>
          </w:p>
          <w:p w:rsidR="00B8307D" w:rsidRPr="00702365" w:rsidRDefault="00702365" w:rsidP="00702365">
            <w:pPr>
              <w:pStyle w:val="Akapitzlist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2365">
              <w:rPr>
                <w:rFonts w:ascii="Times New Roman" w:hAnsi="Times New Roman" w:cs="Times New Roman"/>
                <w:sz w:val="20"/>
                <w:szCs w:val="20"/>
              </w:rPr>
              <w:t xml:space="preserve">W jakim okresie przedawniają się rozstrzenia pracownicze. 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 w:rsidP="00F4488F">
            <w:pPr>
              <w:rPr>
                <w:b/>
              </w:rPr>
            </w:pPr>
            <w:r w:rsidRPr="0048594C">
              <w:rPr>
                <w:b/>
              </w:rPr>
              <w:t>ZDROWIE PUBLICZNE</w:t>
            </w:r>
          </w:p>
        </w:tc>
        <w:tc>
          <w:tcPr>
            <w:tcW w:w="6095" w:type="dxa"/>
          </w:tcPr>
          <w:p w:rsidR="00B8307D" w:rsidRDefault="00B8307D" w:rsidP="006B1EF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Zdefiniuj  i omów zdrowie wg WHO.</w:t>
            </w:r>
          </w:p>
          <w:p w:rsidR="00B8307D" w:rsidRDefault="00B8307D" w:rsidP="006B1EF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Scharakteryzuj istotę profilaktyki i prewencji chorób.</w:t>
            </w:r>
          </w:p>
          <w:p w:rsidR="00B8307D" w:rsidRDefault="00B8307D" w:rsidP="006B1EF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Przedstaw założenia i zadania zdrowia publicznego. </w:t>
            </w:r>
          </w:p>
          <w:p w:rsidR="00B8307D" w:rsidRDefault="00B8307D" w:rsidP="006B1EF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Przedstaw zagrożenia zdrowotne rodziny w aspekcie jej patologii.  </w:t>
            </w:r>
          </w:p>
          <w:p w:rsidR="00B8307D" w:rsidRPr="006B1EF5" w:rsidRDefault="00B8307D" w:rsidP="006B1EF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Omów</w:t>
            </w:r>
            <w:r w:rsidRPr="006B1EF5">
              <w:rPr>
                <w:rFonts w:ascii="Times New Roman" w:hAnsi="Times New Roman" w:cs="Times New Roman"/>
              </w:rPr>
              <w:t xml:space="preserve"> </w:t>
            </w: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system ubezpieczeń zdrowotnych w Polsce i w Unii Europejskiej</w:t>
            </w:r>
          </w:p>
          <w:p w:rsidR="00B8307D" w:rsidRPr="006B1EF5" w:rsidRDefault="00B8307D" w:rsidP="006B1EF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bookmarkStart w:id="0" w:name="_GoBack"/>
            <w:bookmarkEnd w:id="0"/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mów  zasady funkcjonowania rynku usług medycznych      w Polsce oraz w wybranym  kraju Unii Europejskiej.</w:t>
            </w:r>
          </w:p>
          <w:p w:rsidR="00B8307D" w:rsidRPr="006B1EF5" w:rsidRDefault="00B8307D" w:rsidP="006B1EF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 xml:space="preserve">Scharakteryzuj system ochrony zdrowia w Polsce i zasady </w:t>
            </w:r>
            <w:r>
              <w:t xml:space="preserve"> </w:t>
            </w: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polityki ochrony zdrowia w Polsce i wybranym kraju  członkowskim Unii Europejskiej</w:t>
            </w:r>
          </w:p>
          <w:p w:rsidR="00B8307D" w:rsidRPr="006B1EF5" w:rsidRDefault="00B8307D" w:rsidP="006B1EF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Omów podstawy organizacji Narodowego Systemu Zdrowia w Polsce</w:t>
            </w:r>
          </w:p>
          <w:p w:rsidR="00B8307D" w:rsidRPr="006B1EF5" w:rsidRDefault="00B8307D" w:rsidP="006B1EF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Zdefiniuj pojęcie jakości w opiece zdrowotnej  i pielęgnowaniu, wyjaśnij kryteria opieki zdrowotnej oraz pielęgniarskiej.</w:t>
            </w:r>
          </w:p>
          <w:p w:rsidR="00B8307D" w:rsidRPr="006B1EF5" w:rsidRDefault="00B8307D" w:rsidP="006B1EF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Oceń globalne trendy dotyczące ochrony zdrowia   w aspekcie najnowszych danych epidemiologicznych    i demograficznych.</w:t>
            </w:r>
          </w:p>
          <w:p w:rsidR="00B8307D" w:rsidRPr="00357B8E" w:rsidRDefault="00B8307D" w:rsidP="000E3AB5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Scharakteryzuj stanowisko pracy pielęgniarki, zakres uprawnień , obowiązków  i odpowiedzialności, , pomiar czas pracy, rozkład czasu pracy, standard opieki, procedura, algorytm.</w:t>
            </w:r>
          </w:p>
        </w:tc>
      </w:tr>
      <w:tr w:rsidR="00B8307D" w:rsidTr="0048594C">
        <w:tc>
          <w:tcPr>
            <w:tcW w:w="3369" w:type="dxa"/>
          </w:tcPr>
          <w:p w:rsidR="00B8307D" w:rsidRPr="005A26D5" w:rsidRDefault="00B8307D" w:rsidP="00F4488F">
            <w:pPr>
              <w:rPr>
                <w:b/>
                <w:highlight w:val="green"/>
              </w:rPr>
            </w:pPr>
            <w:r w:rsidRPr="00357B8E">
              <w:rPr>
                <w:b/>
              </w:rPr>
              <w:t>FILOZOFIA I ETYKA ZAWODU PIELĘGNIARKI</w:t>
            </w:r>
          </w:p>
        </w:tc>
        <w:tc>
          <w:tcPr>
            <w:tcW w:w="6095" w:type="dxa"/>
          </w:tcPr>
          <w:p w:rsidR="00357B8E" w:rsidRDefault="00357B8E" w:rsidP="00357B8E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Jakie przesłanki dla etyki pielęgniarskiej można odnaleźć </w:t>
            </w:r>
            <w:r>
              <w:rPr>
                <w:rFonts w:ascii="Times New Roman" w:hAnsi="Times New Roman"/>
                <w:sz w:val="20"/>
                <w:szCs w:val="20"/>
              </w:rPr>
              <w:t>w koncepcjach filozoficzno-etycznych: psychologiczno-personalistycznej,  egzystencjalistycznej</w:t>
            </w:r>
            <w:r w:rsidRPr="00F61B3B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r>
              <w:rPr>
                <w:rFonts w:ascii="Times New Roman" w:hAnsi="Times New Roman"/>
                <w:sz w:val="20"/>
                <w:szCs w:val="20"/>
              </w:rPr>
              <w:t>personalistycznej,     kosmiczno-ewolucyjnej?</w:t>
            </w:r>
          </w:p>
          <w:p w:rsidR="00357B8E" w:rsidRPr="008304E5" w:rsidRDefault="00357B8E" w:rsidP="00357B8E">
            <w:pPr>
              <w:pStyle w:val="Akapitzlist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Czy podstawowe idee etyki spolegliwego opiekuna T. Kotarbińskiego są aktualne w etyce pielęgniarskiej?</w:t>
            </w:r>
          </w:p>
          <w:p w:rsidR="00357B8E" w:rsidRPr="008304E5" w:rsidRDefault="00357B8E" w:rsidP="00357B8E">
            <w:pPr>
              <w:pStyle w:val="Akapitzlist"/>
              <w:numPr>
                <w:ilvl w:val="0"/>
                <w:numId w:val="32"/>
              </w:numPr>
            </w:pPr>
            <w:r w:rsidRPr="008304E5">
              <w:rPr>
                <w:rFonts w:ascii="Times New Roman" w:hAnsi="Times New Roman" w:cs="Times New Roman"/>
                <w:sz w:val="20"/>
                <w:szCs w:val="20"/>
              </w:rPr>
              <w:t>Wymień i omów prawa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obowiązki pielęgniarek zawarte w „Kodeksie etyki zawodowej polskiej pielęgniarki i położnej”.</w:t>
            </w:r>
          </w:p>
          <w:p w:rsidR="00357B8E" w:rsidRPr="003D07C0" w:rsidRDefault="00357B8E" w:rsidP="00357B8E">
            <w:pPr>
              <w:pStyle w:val="Akapitzlist"/>
              <w:numPr>
                <w:ilvl w:val="0"/>
                <w:numId w:val="32"/>
              </w:num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Wymień i omów prawa pacjenta, których ochrona jest szczególnym obowiązkiem moralnym według „Kodeksu etyki zawodowej polskiej pielęgniarki i położnej”.</w:t>
            </w:r>
          </w:p>
          <w:p w:rsidR="00357B8E" w:rsidRPr="003D07C0" w:rsidRDefault="00357B8E" w:rsidP="00357B8E">
            <w:pPr>
              <w:pStyle w:val="Akapitzlist"/>
              <w:numPr>
                <w:ilvl w:val="0"/>
                <w:numId w:val="32"/>
              </w:num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 model podejmowania i realizacji decyzji przez pielęgniarkę.</w:t>
            </w:r>
          </w:p>
          <w:p w:rsidR="00357B8E" w:rsidRPr="003D07C0" w:rsidRDefault="00357B8E" w:rsidP="00357B8E">
            <w:pPr>
              <w:pStyle w:val="Akapitzlist"/>
              <w:numPr>
                <w:ilvl w:val="0"/>
                <w:numId w:val="32"/>
              </w:num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Wyjaśnij trudności powstające przy rozwiązywaniu dylematów etycznych w pracy pielęgniarki.</w:t>
            </w:r>
          </w:p>
          <w:p w:rsidR="00357B8E" w:rsidRPr="00EF063C" w:rsidRDefault="00357B8E" w:rsidP="00357B8E">
            <w:pPr>
              <w:pStyle w:val="Akapitzlist"/>
              <w:numPr>
                <w:ilvl w:val="0"/>
                <w:numId w:val="32"/>
              </w:num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Omów </w:t>
            </w:r>
            <w:r w:rsidRPr="00F61B3B">
              <w:rPr>
                <w:rFonts w:ascii="Times New Roman" w:hAnsi="Times New Roman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>owinności i sprawności moralne istotne</w:t>
            </w:r>
            <w:r w:rsidRPr="00F61B3B">
              <w:rPr>
                <w:rFonts w:ascii="Times New Roman" w:hAnsi="Times New Roman"/>
                <w:sz w:val="20"/>
                <w:szCs w:val="20"/>
              </w:rPr>
              <w:t xml:space="preserve"> w pracy pielęgniarki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57B8E" w:rsidRPr="00EF063C" w:rsidRDefault="00357B8E" w:rsidP="00357B8E">
            <w:pPr>
              <w:pStyle w:val="Akapitzlist"/>
              <w:numPr>
                <w:ilvl w:val="0"/>
                <w:numId w:val="32"/>
              </w:numPr>
            </w:pPr>
            <w:r>
              <w:rPr>
                <w:rFonts w:ascii="Times New Roman" w:hAnsi="Times New Roman"/>
                <w:sz w:val="20"/>
                <w:szCs w:val="20"/>
              </w:rPr>
              <w:t>Omów problematykę etyki normatywnej.</w:t>
            </w:r>
          </w:p>
          <w:p w:rsidR="00357B8E" w:rsidRPr="00EF063C" w:rsidRDefault="00357B8E" w:rsidP="00357B8E">
            <w:pPr>
              <w:pStyle w:val="Akapitzlist"/>
              <w:numPr>
                <w:ilvl w:val="0"/>
                <w:numId w:val="32"/>
              </w:numPr>
            </w:pPr>
            <w:r>
              <w:rPr>
                <w:rFonts w:ascii="Times New Roman" w:hAnsi="Times New Roman"/>
                <w:sz w:val="20"/>
                <w:szCs w:val="20"/>
              </w:rPr>
              <w:t>Zróżnicuj</w:t>
            </w:r>
            <w:r w:rsidRPr="00F61B3B">
              <w:rPr>
                <w:rFonts w:ascii="Times New Roman" w:hAnsi="Times New Roman"/>
                <w:sz w:val="20"/>
                <w:szCs w:val="20"/>
              </w:rPr>
              <w:t xml:space="preserve"> przedmiot etyki ogólnej i zawodowej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57B8E" w:rsidRPr="00EF063C" w:rsidRDefault="00357B8E" w:rsidP="00357B8E">
            <w:pPr>
              <w:pStyle w:val="Akapitzlist"/>
              <w:numPr>
                <w:ilvl w:val="0"/>
                <w:numId w:val="32"/>
              </w:numPr>
            </w:pPr>
            <w:r>
              <w:rPr>
                <w:rFonts w:ascii="Times New Roman" w:hAnsi="Times New Roman"/>
                <w:sz w:val="20"/>
                <w:szCs w:val="20"/>
              </w:rPr>
              <w:t>Omów zasadę szacunku dla osoby w relacji z podopiecznym i jego rodziną.</w:t>
            </w:r>
          </w:p>
          <w:p w:rsidR="00357B8E" w:rsidRPr="00357B8E" w:rsidRDefault="00357B8E" w:rsidP="00357B8E">
            <w:pPr>
              <w:pStyle w:val="Akapitzlist"/>
              <w:numPr>
                <w:ilvl w:val="0"/>
                <w:numId w:val="32"/>
              </w:numPr>
            </w:pPr>
            <w:r>
              <w:rPr>
                <w:rFonts w:ascii="Times New Roman" w:hAnsi="Times New Roman"/>
                <w:sz w:val="20"/>
                <w:szCs w:val="20"/>
              </w:rPr>
              <w:t>Omów przedmiot zainteresowań aksjologii pielęgniarstwa.</w:t>
            </w:r>
          </w:p>
          <w:p w:rsidR="00B8307D" w:rsidRDefault="00357B8E" w:rsidP="00357B8E">
            <w:pPr>
              <w:pStyle w:val="Akapitzlist"/>
              <w:numPr>
                <w:ilvl w:val="0"/>
                <w:numId w:val="32"/>
              </w:numPr>
            </w:pPr>
            <w:r w:rsidRPr="00357B8E">
              <w:rPr>
                <w:rFonts w:ascii="Times New Roman" w:hAnsi="Times New Roman"/>
                <w:sz w:val="20"/>
                <w:szCs w:val="20"/>
              </w:rPr>
              <w:t>Wyjaśnij, jaką rolę w pracy i życiu osobistym pielęgniarki odgrywa sumienie.</w:t>
            </w:r>
          </w:p>
        </w:tc>
      </w:tr>
      <w:tr w:rsidR="00B8307D" w:rsidTr="0048594C">
        <w:tc>
          <w:tcPr>
            <w:tcW w:w="3369" w:type="dxa"/>
          </w:tcPr>
          <w:p w:rsidR="00B8307D" w:rsidRPr="005A26D5" w:rsidRDefault="00B8307D">
            <w:pPr>
              <w:rPr>
                <w:b/>
                <w:highlight w:val="green"/>
              </w:rPr>
            </w:pPr>
            <w:r w:rsidRPr="00F2016B">
              <w:rPr>
                <w:b/>
              </w:rPr>
              <w:lastRenderedPageBreak/>
              <w:t xml:space="preserve">ANATOMIA </w:t>
            </w:r>
          </w:p>
        </w:tc>
        <w:tc>
          <w:tcPr>
            <w:tcW w:w="6095" w:type="dxa"/>
          </w:tcPr>
          <w:p w:rsidR="00B8307D" w:rsidRDefault="00F2016B">
            <w:r>
              <w:t>Zgodnie z efektami kształcenia w sylabusie przedmiotu</w:t>
            </w:r>
          </w:p>
        </w:tc>
      </w:tr>
      <w:tr w:rsidR="00B8307D" w:rsidTr="0048594C">
        <w:tc>
          <w:tcPr>
            <w:tcW w:w="3369" w:type="dxa"/>
          </w:tcPr>
          <w:p w:rsidR="00B8307D" w:rsidRPr="005A26D5" w:rsidRDefault="00B8307D">
            <w:pPr>
              <w:rPr>
                <w:b/>
                <w:highlight w:val="green"/>
              </w:rPr>
            </w:pPr>
            <w:r w:rsidRPr="00EC23C5">
              <w:rPr>
                <w:b/>
              </w:rPr>
              <w:t>FIZJOLOGIA</w:t>
            </w:r>
          </w:p>
        </w:tc>
        <w:tc>
          <w:tcPr>
            <w:tcW w:w="6095" w:type="dxa"/>
          </w:tcPr>
          <w:p w:rsidR="00EC23C5" w:rsidRPr="00E97C1A" w:rsidRDefault="00EC23C5" w:rsidP="00EC23C5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97C1A">
              <w:rPr>
                <w:rFonts w:ascii="Times New Roman" w:hAnsi="Times New Roman" w:cs="Times New Roman"/>
                <w:sz w:val="20"/>
                <w:szCs w:val="20"/>
              </w:rPr>
              <w:t>Przedstaw mechanizmy regulujące prace mięśni szkieletowych.</w:t>
            </w:r>
          </w:p>
          <w:p w:rsidR="00EC23C5" w:rsidRPr="00E97C1A" w:rsidRDefault="00EC23C5" w:rsidP="00EC23C5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97C1A">
              <w:rPr>
                <w:rFonts w:ascii="Times New Roman" w:hAnsi="Times New Roman" w:cs="Times New Roman"/>
                <w:sz w:val="20"/>
                <w:szCs w:val="20"/>
              </w:rPr>
              <w:t xml:space="preserve">Wpływ elektrolitów na prawidłowe funkcjonowanie mięśni poprzecznie prążkowanych. </w:t>
            </w:r>
          </w:p>
          <w:p w:rsidR="00EC23C5" w:rsidRPr="00E97C1A" w:rsidRDefault="00EC23C5" w:rsidP="00EC23C5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97C1A">
              <w:rPr>
                <w:rFonts w:ascii="Times New Roman" w:hAnsi="Times New Roman" w:cs="Times New Roman"/>
                <w:sz w:val="20"/>
                <w:szCs w:val="20"/>
              </w:rPr>
              <w:t>Wymień cechy charakterystyczne dla układu krążenia dziecka w okresie niemowlęcym.</w:t>
            </w:r>
          </w:p>
          <w:p w:rsidR="00EC23C5" w:rsidRPr="00E97C1A" w:rsidRDefault="00EC23C5" w:rsidP="00EC23C5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97C1A">
              <w:rPr>
                <w:rFonts w:ascii="Times New Roman" w:hAnsi="Times New Roman" w:cs="Times New Roman"/>
                <w:sz w:val="20"/>
                <w:szCs w:val="20"/>
              </w:rPr>
              <w:t>Przedstaw zmiany proporcji ciała zachodzące w trakcie prawidłowego rozwoju dziecka.</w:t>
            </w:r>
          </w:p>
          <w:p w:rsidR="00EC23C5" w:rsidRPr="00E97C1A" w:rsidRDefault="00EC23C5" w:rsidP="00EC23C5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97C1A">
              <w:rPr>
                <w:rFonts w:ascii="Times New Roman" w:hAnsi="Times New Roman" w:cs="Times New Roman"/>
                <w:sz w:val="20"/>
                <w:szCs w:val="20"/>
              </w:rPr>
              <w:t>Omów badanie fizykalne klatki piersiowej.</w:t>
            </w:r>
          </w:p>
          <w:p w:rsidR="00EC23C5" w:rsidRPr="00E97C1A" w:rsidRDefault="00EC23C5" w:rsidP="00EC23C5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97C1A">
              <w:rPr>
                <w:rFonts w:ascii="Times New Roman" w:hAnsi="Times New Roman" w:cs="Times New Roman"/>
                <w:sz w:val="20"/>
                <w:szCs w:val="20"/>
              </w:rPr>
              <w:t>Przedstaw badanie przedmiotowe  układu kostno-szkieletowego.</w:t>
            </w:r>
          </w:p>
          <w:p w:rsidR="00EC23C5" w:rsidRPr="00E97C1A" w:rsidRDefault="00EC23C5" w:rsidP="00EC23C5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97C1A">
              <w:rPr>
                <w:rFonts w:ascii="Times New Roman" w:hAnsi="Times New Roman" w:cs="Times New Roman"/>
                <w:sz w:val="20"/>
                <w:szCs w:val="20"/>
              </w:rPr>
              <w:t>Rola i znaczenie krwi u człowieka.</w:t>
            </w:r>
          </w:p>
          <w:p w:rsidR="00EC23C5" w:rsidRPr="00E97C1A" w:rsidRDefault="00EC23C5" w:rsidP="00EC23C5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97C1A">
              <w:rPr>
                <w:rFonts w:ascii="Times New Roman" w:hAnsi="Times New Roman" w:cs="Times New Roman"/>
                <w:sz w:val="20"/>
                <w:szCs w:val="20"/>
              </w:rPr>
              <w:t>Rola autonomicznego układu nerwowego .</w:t>
            </w:r>
          </w:p>
          <w:p w:rsidR="00EC23C5" w:rsidRPr="00E97C1A" w:rsidRDefault="00EC23C5" w:rsidP="00EC23C5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97C1A">
              <w:rPr>
                <w:rFonts w:ascii="Times New Roman" w:hAnsi="Times New Roman" w:cs="Times New Roman"/>
                <w:sz w:val="20"/>
                <w:szCs w:val="20"/>
              </w:rPr>
              <w:t>Przedstaw funkcje układu oddechowego.</w:t>
            </w:r>
          </w:p>
          <w:p w:rsidR="00B8307D" w:rsidRPr="00EC23C5" w:rsidRDefault="00EC23C5" w:rsidP="00EC23C5">
            <w:pPr>
              <w:pStyle w:val="Akapitzlist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97C1A">
              <w:rPr>
                <w:rFonts w:ascii="Times New Roman" w:hAnsi="Times New Roman" w:cs="Times New Roman"/>
                <w:sz w:val="20"/>
                <w:szCs w:val="20"/>
              </w:rPr>
              <w:t>Zadania układu trawiennego.</w:t>
            </w:r>
          </w:p>
        </w:tc>
      </w:tr>
      <w:tr w:rsidR="00B8307D" w:rsidTr="0048594C">
        <w:tc>
          <w:tcPr>
            <w:tcW w:w="3369" w:type="dxa"/>
          </w:tcPr>
          <w:p w:rsidR="00B8307D" w:rsidRPr="005A26D5" w:rsidRDefault="00B8307D">
            <w:pPr>
              <w:rPr>
                <w:b/>
                <w:highlight w:val="green"/>
              </w:rPr>
            </w:pPr>
            <w:r w:rsidRPr="00F2016B">
              <w:rPr>
                <w:b/>
              </w:rPr>
              <w:t>PATOLOGIA</w:t>
            </w:r>
          </w:p>
        </w:tc>
        <w:tc>
          <w:tcPr>
            <w:tcW w:w="6095" w:type="dxa"/>
          </w:tcPr>
          <w:p w:rsidR="00B8307D" w:rsidRDefault="00F2016B">
            <w:r>
              <w:t>Zgodnie z efektami kształcenia w sylabusie przedmiotu</w:t>
            </w:r>
          </w:p>
        </w:tc>
      </w:tr>
      <w:tr w:rsidR="00B8307D" w:rsidTr="0048594C">
        <w:tc>
          <w:tcPr>
            <w:tcW w:w="3369" w:type="dxa"/>
          </w:tcPr>
          <w:p w:rsidR="00B8307D" w:rsidRPr="005A26D5" w:rsidRDefault="00B8307D">
            <w:pPr>
              <w:rPr>
                <w:b/>
                <w:highlight w:val="green"/>
              </w:rPr>
            </w:pPr>
            <w:r w:rsidRPr="00AA4E56">
              <w:rPr>
                <w:b/>
              </w:rPr>
              <w:t>BIOCHEMIA I BIOFIZYKA</w:t>
            </w:r>
          </w:p>
        </w:tc>
        <w:tc>
          <w:tcPr>
            <w:tcW w:w="6095" w:type="dxa"/>
          </w:tcPr>
          <w:p w:rsidR="002F4954" w:rsidRPr="002F4954" w:rsidRDefault="002F4954" w:rsidP="002F4954">
            <w:pPr>
              <w:pStyle w:val="Akapitzlist"/>
              <w:numPr>
                <w:ilvl w:val="3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>Na czym polega równowaga wodno-elektrolitowa organizmu i  jakie znasz parametry określające równowagę wodno-elektrolitową?</w:t>
            </w:r>
          </w:p>
          <w:p w:rsidR="002F4954" w:rsidRPr="002F4954" w:rsidRDefault="002F4954" w:rsidP="002F4954">
            <w:pPr>
              <w:pStyle w:val="Akapitzlist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>Co to jest hematokryt i jakie znaczenie ma wie</w:t>
            </w:r>
            <w:r w:rsidR="00F2016B">
              <w:rPr>
                <w:rFonts w:ascii="Times New Roman" w:eastAsia="Times New Roman" w:hAnsi="Times New Roman" w:cs="Times New Roman"/>
                <w:sz w:val="20"/>
                <w:szCs w:val="20"/>
              </w:rPr>
              <w:t>lkość hematokrytu dla równowagi</w:t>
            </w:r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2016B"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>wodno elektrolitowe</w:t>
            </w:r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>?</w:t>
            </w:r>
          </w:p>
          <w:p w:rsidR="002F4954" w:rsidRPr="002F4954" w:rsidRDefault="002F4954" w:rsidP="002F4954">
            <w:pPr>
              <w:pStyle w:val="Akapitzlist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>Dlaczego często badanie parametrów równowago kwasowo-zasadowej nazywamy gazometrią?</w:t>
            </w:r>
          </w:p>
          <w:p w:rsidR="002F4954" w:rsidRPr="002F4954" w:rsidRDefault="002F4954" w:rsidP="002F4954">
            <w:pPr>
              <w:pStyle w:val="Akapitzlist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>W jakim materiale należy badać parametry równowagi kwasowo-zasadowej?</w:t>
            </w:r>
          </w:p>
          <w:p w:rsidR="00B8307D" w:rsidRPr="002F4954" w:rsidRDefault="002F4954" w:rsidP="002F4954">
            <w:pPr>
              <w:pStyle w:val="Akapitzlist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 to jest </w:t>
            </w:r>
            <w:proofErr w:type="spellStart"/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>arterializacja</w:t>
            </w:r>
            <w:proofErr w:type="spellEnd"/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krwi</w:t>
            </w:r>
            <w:r w:rsidRPr="002F4954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2F4954" w:rsidRPr="002F4954" w:rsidRDefault="002F4954" w:rsidP="002F4954">
            <w:pPr>
              <w:pStyle w:val="Akapitzlist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>Co to są badania w miejscu opieki (</w:t>
            </w:r>
            <w:proofErr w:type="spellStart"/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>poin</w:t>
            </w:r>
            <w:proofErr w:type="spellEnd"/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>care</w:t>
            </w:r>
            <w:proofErr w:type="spellEnd"/>
            <w:r w:rsidRPr="002F49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POCT)?</w:t>
            </w:r>
          </w:p>
        </w:tc>
      </w:tr>
      <w:tr w:rsidR="00B8307D" w:rsidTr="00F2016B">
        <w:tc>
          <w:tcPr>
            <w:tcW w:w="3369" w:type="dxa"/>
            <w:shd w:val="clear" w:color="auto" w:fill="auto"/>
          </w:tcPr>
          <w:p w:rsidR="00B8307D" w:rsidRPr="005A26D5" w:rsidRDefault="00B8307D">
            <w:pPr>
              <w:rPr>
                <w:b/>
                <w:highlight w:val="green"/>
              </w:rPr>
            </w:pPr>
            <w:r w:rsidRPr="00F2016B">
              <w:rPr>
                <w:b/>
              </w:rPr>
              <w:t>GENETYKA</w:t>
            </w:r>
          </w:p>
        </w:tc>
        <w:tc>
          <w:tcPr>
            <w:tcW w:w="6095" w:type="dxa"/>
          </w:tcPr>
          <w:p w:rsidR="00B8307D" w:rsidRDefault="00F2016B">
            <w:r>
              <w:t>Zgodnie z efektami kształcenia w sylabusie przedmiotu</w:t>
            </w:r>
          </w:p>
        </w:tc>
      </w:tr>
      <w:tr w:rsidR="00B8307D" w:rsidTr="0048594C">
        <w:tc>
          <w:tcPr>
            <w:tcW w:w="3369" w:type="dxa"/>
          </w:tcPr>
          <w:p w:rsidR="00B8307D" w:rsidRPr="005A26D5" w:rsidRDefault="00B8307D">
            <w:pPr>
              <w:rPr>
                <w:b/>
                <w:highlight w:val="green"/>
              </w:rPr>
            </w:pPr>
            <w:r w:rsidRPr="00EC23C5">
              <w:rPr>
                <w:b/>
              </w:rPr>
              <w:t>MIKROBIOLOGIA I PARAZYTOLOGIA</w:t>
            </w:r>
          </w:p>
        </w:tc>
        <w:tc>
          <w:tcPr>
            <w:tcW w:w="6095" w:type="dxa"/>
          </w:tcPr>
          <w:p w:rsidR="00EC23C5" w:rsidRPr="00EC23C5" w:rsidRDefault="00EC23C5" w:rsidP="00EC23C5">
            <w:pPr>
              <w:pStyle w:val="Akapitzlist"/>
              <w:numPr>
                <w:ilvl w:val="3"/>
                <w:numId w:val="38"/>
              </w:numPr>
              <w:spacing w:line="253" w:lineRule="atLeast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EC23C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Mikrobiologia – definicje, rys historyczny</w:t>
            </w:r>
          </w:p>
          <w:p w:rsidR="00EC23C5" w:rsidRPr="00EC23C5" w:rsidRDefault="00EC23C5" w:rsidP="00EC23C5">
            <w:pPr>
              <w:pStyle w:val="Akapitzlist"/>
              <w:numPr>
                <w:ilvl w:val="3"/>
                <w:numId w:val="38"/>
              </w:numPr>
              <w:spacing w:line="253" w:lineRule="atLeast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EC23C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Mechanizmy chorobotwórczości</w:t>
            </w:r>
          </w:p>
          <w:p w:rsidR="00EC23C5" w:rsidRPr="00EC23C5" w:rsidRDefault="00EC23C5" w:rsidP="00EC23C5">
            <w:pPr>
              <w:pStyle w:val="Akapitzlist"/>
              <w:numPr>
                <w:ilvl w:val="3"/>
                <w:numId w:val="38"/>
              </w:numPr>
              <w:spacing w:line="253" w:lineRule="atLeast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EC23C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Budowa i fizjologia bakterii</w:t>
            </w:r>
          </w:p>
          <w:p w:rsidR="00EC23C5" w:rsidRPr="00EC23C5" w:rsidRDefault="00EC23C5" w:rsidP="00EC23C5">
            <w:pPr>
              <w:pStyle w:val="Akapitzlist"/>
              <w:numPr>
                <w:ilvl w:val="3"/>
                <w:numId w:val="38"/>
              </w:numPr>
              <w:spacing w:line="253" w:lineRule="atLeast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EC23C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Bakterie Gram dodatnie i choroby przez nie wywoływane</w:t>
            </w:r>
          </w:p>
          <w:p w:rsidR="00EC23C5" w:rsidRPr="00EC23C5" w:rsidRDefault="00EC23C5" w:rsidP="00EC23C5">
            <w:pPr>
              <w:pStyle w:val="Akapitzlist"/>
              <w:numPr>
                <w:ilvl w:val="3"/>
                <w:numId w:val="38"/>
              </w:numPr>
              <w:spacing w:line="253" w:lineRule="atLeast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EC23C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Bakterie Gram ujemne i choroby przez nie wywoływane</w:t>
            </w:r>
          </w:p>
          <w:p w:rsidR="00EC23C5" w:rsidRPr="00EC23C5" w:rsidRDefault="00EC23C5" w:rsidP="00EC23C5">
            <w:pPr>
              <w:pStyle w:val="Akapitzlist"/>
              <w:numPr>
                <w:ilvl w:val="3"/>
                <w:numId w:val="38"/>
              </w:numPr>
              <w:spacing w:line="253" w:lineRule="atLeast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EC23C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Bakterie atypowe</w:t>
            </w:r>
          </w:p>
          <w:p w:rsidR="00EC23C5" w:rsidRPr="00EC23C5" w:rsidRDefault="00EC23C5" w:rsidP="00EC23C5">
            <w:pPr>
              <w:pStyle w:val="Akapitzlist"/>
              <w:numPr>
                <w:ilvl w:val="3"/>
                <w:numId w:val="38"/>
              </w:numPr>
              <w:spacing w:line="253" w:lineRule="atLeast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EC23C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Zakażenia wirusowe – najczęstsze przyczyny, klinika</w:t>
            </w:r>
          </w:p>
          <w:p w:rsidR="00B8307D" w:rsidRPr="00EC23C5" w:rsidRDefault="00EC23C5" w:rsidP="00EC23C5">
            <w:pPr>
              <w:pStyle w:val="Akapitzlist"/>
              <w:numPr>
                <w:ilvl w:val="3"/>
                <w:numId w:val="38"/>
              </w:numPr>
              <w:spacing w:line="253" w:lineRule="atLeast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EC23C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Wybrane zagadnienia mykologii i parazytologii lekarskiej</w:t>
            </w:r>
          </w:p>
        </w:tc>
      </w:tr>
      <w:tr w:rsidR="00B8307D" w:rsidTr="0048594C">
        <w:tc>
          <w:tcPr>
            <w:tcW w:w="3369" w:type="dxa"/>
          </w:tcPr>
          <w:p w:rsidR="00B8307D" w:rsidRPr="005A26D5" w:rsidRDefault="00B8307D">
            <w:pPr>
              <w:rPr>
                <w:b/>
                <w:highlight w:val="green"/>
              </w:rPr>
            </w:pPr>
            <w:r w:rsidRPr="003120CF">
              <w:rPr>
                <w:b/>
              </w:rPr>
              <w:t>FARMAKOLOGIA</w:t>
            </w:r>
          </w:p>
        </w:tc>
        <w:tc>
          <w:tcPr>
            <w:tcW w:w="6095" w:type="dxa"/>
          </w:tcPr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Co to jest farmakokinetyka oraz farmakodynamika?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Wymień właściwości i zastosowania lecznicze poszczególnych amin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katecholowych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: dopaminy, adrenaliny, noradrenaliny,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izoprenaliny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Jakie zastosowania w lecznictwie znalazły selektywne leki beta2-adrenergiczne: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salbutamol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fenoterenol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Opisz właściwości  i zastosowania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beta-adrenolityków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np.,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propranololu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oksprenololu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sotalolu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metoprololu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acebutololu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bisoprololu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; wymień </w:t>
            </w:r>
            <w:r w:rsidR="00F2016B" w:rsidRPr="006143D8">
              <w:rPr>
                <w:rFonts w:ascii="Times New Roman" w:hAnsi="Times New Roman" w:cs="Times New Roman"/>
                <w:sz w:val="20"/>
                <w:szCs w:val="20"/>
              </w:rPr>
              <w:t>najważniejsze</w:t>
            </w: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przeciwwskazania oraz środki ostrożności.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Co to są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beta-adrenolityki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hybrydowe?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Wymień leki </w:t>
            </w:r>
            <w:r w:rsidR="00F2016B" w:rsidRPr="006143D8">
              <w:rPr>
                <w:rFonts w:ascii="Times New Roman" w:hAnsi="Times New Roman" w:cs="Times New Roman"/>
                <w:sz w:val="20"/>
                <w:szCs w:val="20"/>
              </w:rPr>
              <w:t>pobudzające</w:t>
            </w: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układ cholinergiczny ( przywspółczulny = parasympatyczny)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prostygmina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fizostygmina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karbachol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mestinon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, zróżnicuj ich zastosowania.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Leki przeciwbólowe opioidowe – morfina, kodeina, fentanyl, dolantyna,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tramadol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Jakie działanie ma opioidowy lek –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loperamid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Stoperan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Laremid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); wymień przeciwwskazania.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Niesterydowe leki </w:t>
            </w:r>
            <w:r w:rsidR="00F2016B" w:rsidRPr="006143D8">
              <w:rPr>
                <w:rFonts w:ascii="Times New Roman" w:hAnsi="Times New Roman" w:cs="Times New Roman"/>
                <w:sz w:val="20"/>
                <w:szCs w:val="20"/>
              </w:rPr>
              <w:t>przeciwzapalne kwas</w:t>
            </w: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acetylosalicylowy,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ketoprofen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ibuprofen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Voltaren</w:t>
            </w:r>
            <w:proofErr w:type="spellEnd"/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Leki znieczulające miejscowo np.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lignokaina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Podział leków psychotropowych,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Uzasadnij wskazania poszczególnych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anksjolityków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np. porównaj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diazepam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midazolamem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Neuroleptyki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,, zastosowan</w:t>
            </w:r>
            <w:r w:rsidR="00F2016B">
              <w:rPr>
                <w:rFonts w:ascii="Times New Roman" w:hAnsi="Times New Roman" w:cs="Times New Roman"/>
                <w:sz w:val="20"/>
                <w:szCs w:val="20"/>
              </w:rPr>
              <w:t xml:space="preserve">ia, działania niepożądane </w:t>
            </w:r>
            <w:proofErr w:type="spellStart"/>
            <w:r w:rsidR="00F2016B">
              <w:rPr>
                <w:rFonts w:ascii="Times New Roman" w:hAnsi="Times New Roman" w:cs="Times New Roman"/>
                <w:sz w:val="20"/>
                <w:szCs w:val="20"/>
              </w:rPr>
              <w:t>niepożąd</w:t>
            </w:r>
            <w:r w:rsidR="00F2016B" w:rsidRPr="006143D8">
              <w:rPr>
                <w:rFonts w:ascii="Times New Roman" w:hAnsi="Times New Roman" w:cs="Times New Roman"/>
                <w:sz w:val="20"/>
                <w:szCs w:val="20"/>
              </w:rPr>
              <w:t>ane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. Parkinsonizm polekowy; wytłumacz przyczyny. Typowe i  atypowe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neuroleptyki</w:t>
            </w:r>
            <w:proofErr w:type="spellEnd"/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Leki przeciwdepresyjne, podział wytłumacz działania niepożądane poszczególnych grup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Zastosowanie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glikosterydów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, zróżnicuj ich działanie miejscowe i ogólne. - stosowanie doraźne, ratujące życie  oraz przewlekłe np., w astmie oskrzelowej, chorobach z autoagresji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Leki przeciwzakrzepowe -  przeciwkrzepliwe i przeciwpłytkowe, nowe, doustne leki przeciwzakrzepowe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Leki stosowane w zawale serca.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Leki stosowane w miażdżycy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Leki stosowane w dusznicy bolesnej.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Leki stosowane w astmie oskrzelowej, beta2-adrenergiczne,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tiotropium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, miejscowe sterydy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Grupy leków stosowanych w nadciśnieniu tętniczym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Inhinbitory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konwertazy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angiotenzynowej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kaptopryl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enalapryl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peryndopryl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chinapryl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ramipryl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; wymień wskazania i  przeciwwskazania</w:t>
            </w:r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Leki </w:t>
            </w:r>
            <w:r w:rsidR="00F2016B" w:rsidRPr="006143D8">
              <w:rPr>
                <w:rFonts w:ascii="Times New Roman" w:hAnsi="Times New Roman" w:cs="Times New Roman"/>
                <w:sz w:val="20"/>
                <w:szCs w:val="20"/>
              </w:rPr>
              <w:t>blokujące</w:t>
            </w:r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kanały wapniowe –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amlodypina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werapamil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diltiazem</w:t>
            </w:r>
            <w:proofErr w:type="spellEnd"/>
          </w:p>
          <w:p w:rsidR="003120CF" w:rsidRPr="006143D8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>Sartany</w:t>
            </w:r>
            <w:proofErr w:type="spellEnd"/>
            <w:r w:rsidRPr="006143D8">
              <w:rPr>
                <w:rFonts w:ascii="Times New Roman" w:hAnsi="Times New Roman" w:cs="Times New Roman"/>
                <w:sz w:val="20"/>
                <w:szCs w:val="20"/>
              </w:rPr>
              <w:t xml:space="preserve"> – mechanizm działania</w:t>
            </w:r>
          </w:p>
          <w:p w:rsidR="003120CF" w:rsidRPr="003120CF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120CF">
              <w:rPr>
                <w:rFonts w:ascii="Times New Roman" w:hAnsi="Times New Roman" w:cs="Times New Roman"/>
                <w:sz w:val="20"/>
                <w:szCs w:val="20"/>
              </w:rPr>
              <w:t xml:space="preserve">Leki moczopędne -  podział ze względu na </w:t>
            </w:r>
            <w:r w:rsidR="00F2016B" w:rsidRPr="003120CF">
              <w:rPr>
                <w:rFonts w:ascii="Times New Roman" w:hAnsi="Times New Roman" w:cs="Times New Roman"/>
                <w:sz w:val="20"/>
                <w:szCs w:val="20"/>
              </w:rPr>
              <w:t>siłę</w:t>
            </w:r>
            <w:r w:rsidRPr="003120CF">
              <w:rPr>
                <w:rFonts w:ascii="Times New Roman" w:hAnsi="Times New Roman" w:cs="Times New Roman"/>
                <w:sz w:val="20"/>
                <w:szCs w:val="20"/>
              </w:rPr>
              <w:t xml:space="preserve"> działania i mechanizmy działania – </w:t>
            </w:r>
            <w:proofErr w:type="spellStart"/>
            <w:r w:rsidRPr="003120CF">
              <w:rPr>
                <w:rFonts w:ascii="Times New Roman" w:hAnsi="Times New Roman" w:cs="Times New Roman"/>
                <w:sz w:val="20"/>
                <w:szCs w:val="20"/>
              </w:rPr>
              <w:t>diuretyki</w:t>
            </w:r>
            <w:proofErr w:type="spellEnd"/>
            <w:r w:rsidRPr="003120CF">
              <w:rPr>
                <w:rFonts w:ascii="Times New Roman" w:hAnsi="Times New Roman" w:cs="Times New Roman"/>
                <w:sz w:val="20"/>
                <w:szCs w:val="20"/>
              </w:rPr>
              <w:t xml:space="preserve"> pętlowe - </w:t>
            </w:r>
            <w:proofErr w:type="spellStart"/>
            <w:r w:rsidRPr="003120CF">
              <w:rPr>
                <w:rFonts w:ascii="Times New Roman" w:hAnsi="Times New Roman" w:cs="Times New Roman"/>
                <w:sz w:val="20"/>
                <w:szCs w:val="20"/>
              </w:rPr>
              <w:t>furosemid</w:t>
            </w:r>
            <w:proofErr w:type="spellEnd"/>
            <w:r w:rsidRPr="003120C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120CF">
              <w:rPr>
                <w:rFonts w:ascii="Times New Roman" w:hAnsi="Times New Roman" w:cs="Times New Roman"/>
                <w:sz w:val="20"/>
                <w:szCs w:val="20"/>
              </w:rPr>
              <w:t>bumetanid</w:t>
            </w:r>
            <w:proofErr w:type="spellEnd"/>
            <w:r w:rsidRPr="003120C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120CF">
              <w:rPr>
                <w:rFonts w:ascii="Times New Roman" w:hAnsi="Times New Roman" w:cs="Times New Roman"/>
                <w:bCs/>
                <w:sz w:val="20"/>
                <w:szCs w:val="20"/>
              </w:rPr>
              <w:t>torasemid</w:t>
            </w:r>
            <w:proofErr w:type="spellEnd"/>
            <w:r w:rsidRPr="003120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3120CF">
              <w:rPr>
                <w:rFonts w:ascii="Times New Roman" w:hAnsi="Times New Roman" w:cs="Times New Roman"/>
                <w:bCs/>
                <w:sz w:val="20"/>
                <w:szCs w:val="20"/>
              </w:rPr>
              <w:t>oszczedzające</w:t>
            </w:r>
            <w:proofErr w:type="spellEnd"/>
            <w:r w:rsidRPr="003120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potas – </w:t>
            </w:r>
            <w:proofErr w:type="spellStart"/>
            <w:r w:rsidRPr="003120CF">
              <w:rPr>
                <w:rFonts w:ascii="Times New Roman" w:hAnsi="Times New Roman" w:cs="Times New Roman"/>
                <w:bCs/>
                <w:sz w:val="20"/>
                <w:szCs w:val="20"/>
              </w:rPr>
              <w:t>spironolakton</w:t>
            </w:r>
            <w:proofErr w:type="spellEnd"/>
            <w:r w:rsidRPr="003120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3120CF">
              <w:rPr>
                <w:rFonts w:ascii="Times New Roman" w:hAnsi="Times New Roman" w:cs="Times New Roman"/>
                <w:bCs/>
                <w:sz w:val="20"/>
                <w:szCs w:val="20"/>
              </w:rPr>
              <w:t>kanrenon</w:t>
            </w:r>
            <w:proofErr w:type="spellEnd"/>
            <w:r w:rsidRPr="003120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3120CF">
              <w:rPr>
                <w:rFonts w:ascii="Times New Roman" w:hAnsi="Times New Roman" w:cs="Times New Roman"/>
                <w:bCs/>
                <w:sz w:val="20"/>
                <w:szCs w:val="20"/>
              </w:rPr>
              <w:t>amyloryd</w:t>
            </w:r>
            <w:proofErr w:type="spellEnd"/>
          </w:p>
          <w:p w:rsidR="003120CF" w:rsidRPr="003120CF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120CF">
              <w:rPr>
                <w:rFonts w:ascii="Times New Roman" w:hAnsi="Times New Roman" w:cs="Times New Roman"/>
                <w:sz w:val="20"/>
                <w:szCs w:val="20"/>
              </w:rPr>
              <w:t xml:space="preserve">Antybiotyki i </w:t>
            </w:r>
            <w:proofErr w:type="spellStart"/>
            <w:r w:rsidRPr="003120CF">
              <w:rPr>
                <w:rFonts w:ascii="Times New Roman" w:hAnsi="Times New Roman" w:cs="Times New Roman"/>
                <w:sz w:val="20"/>
                <w:szCs w:val="20"/>
              </w:rPr>
              <w:t>chemioterapteutyki</w:t>
            </w:r>
            <w:proofErr w:type="spellEnd"/>
            <w:r w:rsidRPr="003120CF">
              <w:rPr>
                <w:rFonts w:ascii="Times New Roman" w:hAnsi="Times New Roman" w:cs="Times New Roman"/>
                <w:sz w:val="20"/>
                <w:szCs w:val="20"/>
              </w:rPr>
              <w:t xml:space="preserve"> przeciwbakteryjne; antybiotykoterapia empiryczna i </w:t>
            </w:r>
            <w:proofErr w:type="spellStart"/>
            <w:r w:rsidRPr="003120CF">
              <w:rPr>
                <w:rFonts w:ascii="Times New Roman" w:hAnsi="Times New Roman" w:cs="Times New Roman"/>
                <w:sz w:val="20"/>
                <w:szCs w:val="20"/>
              </w:rPr>
              <w:t>celowana</w:t>
            </w:r>
            <w:proofErr w:type="spellEnd"/>
          </w:p>
          <w:p w:rsidR="00B8307D" w:rsidRPr="003120CF" w:rsidRDefault="003120CF" w:rsidP="003120CF">
            <w:pPr>
              <w:pStyle w:val="Akapitzlist"/>
              <w:widowControl w:val="0"/>
              <w:numPr>
                <w:ilvl w:val="0"/>
                <w:numId w:val="41"/>
              </w:numPr>
              <w:suppressAutoHyphens/>
              <w:autoSpaceDN w:val="0"/>
              <w:contextualSpacing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3120CF">
              <w:rPr>
                <w:rFonts w:ascii="Times New Roman" w:hAnsi="Times New Roman" w:cs="Times New Roman"/>
                <w:sz w:val="20"/>
                <w:szCs w:val="20"/>
              </w:rPr>
              <w:t xml:space="preserve">Klasyfikacja antybiotyków ze względu na spektrum działania, antybiotyki działające na bakterie gram dodatnie, działające na gram ujemne oraz </w:t>
            </w:r>
            <w:r w:rsidR="00F2016B" w:rsidRPr="003120CF">
              <w:rPr>
                <w:rFonts w:ascii="Times New Roman" w:hAnsi="Times New Roman" w:cs="Times New Roman"/>
                <w:sz w:val="20"/>
                <w:szCs w:val="20"/>
              </w:rPr>
              <w:t>szeroko zakresowe</w:t>
            </w:r>
            <w:r w:rsidRPr="003120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lastRenderedPageBreak/>
              <w:t>RADIOLOGIA</w:t>
            </w:r>
          </w:p>
        </w:tc>
        <w:tc>
          <w:tcPr>
            <w:tcW w:w="6095" w:type="dxa"/>
          </w:tcPr>
          <w:p w:rsidR="00B8307D" w:rsidRDefault="00B8307D" w:rsidP="00426030">
            <w:pPr>
              <w:numPr>
                <w:ilvl w:val="0"/>
                <w:numId w:val="15"/>
              </w:numPr>
              <w:tabs>
                <w:tab w:val="clear" w:pos="720"/>
              </w:tabs>
              <w:ind w:left="231" w:hanging="18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Omów metody i zasady diagnostyki endoskopowej.</w:t>
            </w:r>
          </w:p>
          <w:p w:rsidR="00B8307D" w:rsidRDefault="00B8307D" w:rsidP="00426030">
            <w:pPr>
              <w:numPr>
                <w:ilvl w:val="0"/>
                <w:numId w:val="15"/>
              </w:numPr>
              <w:tabs>
                <w:tab w:val="clear" w:pos="720"/>
              </w:tabs>
              <w:ind w:left="231" w:hanging="18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Podaj metody diagnostyki struktur klatki piersiowej.</w:t>
            </w:r>
          </w:p>
          <w:p w:rsidR="00B8307D" w:rsidRDefault="00B8307D" w:rsidP="00426030">
            <w:pPr>
              <w:numPr>
                <w:ilvl w:val="0"/>
                <w:numId w:val="15"/>
              </w:numPr>
              <w:tabs>
                <w:tab w:val="clear" w:pos="720"/>
              </w:tabs>
              <w:ind w:left="231" w:hanging="18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Omów metody diagnostyki schorzeń kręgosłupa.</w:t>
            </w:r>
          </w:p>
          <w:p w:rsidR="00B8307D" w:rsidRDefault="00B8307D" w:rsidP="00426030">
            <w:pPr>
              <w:numPr>
                <w:ilvl w:val="0"/>
                <w:numId w:val="15"/>
              </w:numPr>
              <w:tabs>
                <w:tab w:val="clear" w:pos="720"/>
              </w:tabs>
              <w:ind w:left="231" w:hanging="18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Omów metody diagnostyki obrazowej struktur jamy brzusznej.</w:t>
            </w:r>
          </w:p>
          <w:p w:rsidR="00B8307D" w:rsidRDefault="00B8307D" w:rsidP="00426030">
            <w:pPr>
              <w:numPr>
                <w:ilvl w:val="0"/>
                <w:numId w:val="15"/>
              </w:numPr>
              <w:tabs>
                <w:tab w:val="clear" w:pos="720"/>
              </w:tabs>
              <w:ind w:left="231" w:hanging="18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Omów metody stosowane w diagnostyce urazów.</w:t>
            </w:r>
          </w:p>
          <w:p w:rsidR="00B8307D" w:rsidRDefault="00B8307D" w:rsidP="00426030">
            <w:pPr>
              <w:numPr>
                <w:ilvl w:val="0"/>
                <w:numId w:val="15"/>
              </w:numPr>
              <w:tabs>
                <w:tab w:val="clear" w:pos="720"/>
              </w:tabs>
              <w:ind w:left="231" w:hanging="18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Omów metody diagnostyki sutka.</w:t>
            </w:r>
          </w:p>
          <w:p w:rsidR="00B8307D" w:rsidRDefault="00B8307D" w:rsidP="00426030">
            <w:pPr>
              <w:numPr>
                <w:ilvl w:val="0"/>
                <w:numId w:val="15"/>
              </w:numPr>
              <w:tabs>
                <w:tab w:val="clear" w:pos="720"/>
              </w:tabs>
              <w:ind w:left="231" w:hanging="18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Omów odmienności radiologii pediatrycznej.</w:t>
            </w:r>
          </w:p>
          <w:p w:rsidR="00B8307D" w:rsidRDefault="00B8307D" w:rsidP="00426030">
            <w:pPr>
              <w:numPr>
                <w:ilvl w:val="0"/>
                <w:numId w:val="15"/>
              </w:numPr>
              <w:tabs>
                <w:tab w:val="clear" w:pos="720"/>
              </w:tabs>
              <w:ind w:left="231" w:hanging="18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Opisz metody diagnostyki obrazowej głowy.</w:t>
            </w:r>
          </w:p>
          <w:p w:rsidR="00B8307D" w:rsidRPr="00426030" w:rsidRDefault="00B8307D" w:rsidP="00426030">
            <w:pPr>
              <w:numPr>
                <w:ilvl w:val="0"/>
                <w:numId w:val="15"/>
              </w:numPr>
              <w:tabs>
                <w:tab w:val="clear" w:pos="720"/>
              </w:tabs>
              <w:ind w:left="231" w:hanging="180"/>
              <w:rPr>
                <w:rFonts w:ascii="Times New Roman" w:hAnsi="Times New Roman"/>
                <w:sz w:val="20"/>
              </w:rPr>
            </w:pPr>
            <w:r w:rsidRPr="00426030">
              <w:rPr>
                <w:rFonts w:ascii="Times New Roman" w:hAnsi="Times New Roman"/>
                <w:sz w:val="20"/>
              </w:rPr>
              <w:t>Omów zasady bezpieczeństwa obowiązujące w radiologii.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t>CHOROBY WEWNĘTRZNE, INTERNA I PIELĘGNIARSTWO INTERNISTYCZNE</w:t>
            </w:r>
          </w:p>
        </w:tc>
        <w:tc>
          <w:tcPr>
            <w:tcW w:w="6095" w:type="dxa"/>
          </w:tcPr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Udział pielęgniarki w postępowaniu diagnostycznym i leczniczym uzależnionym  od stanu  chorego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hospitalizowanego  w oddziale internistycznym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Własna koncepcja roli pielęgniarki w internistycznym zespole terapeutycznym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Podaj zakres informacji jakie powinien posiadać pacjent z chorobą przewlekłą  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Podstawowe zadania pielęgniarki wynikające z procesu diagnostycznego,  leczniczego i pielęgnacyjnego w oddziale wewnętrznym 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Wymień informacje potrzebne pielęgniarce do sformułowania diagnozy odnośnie  funkcji edukacyjnej  pielęgniarki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Specyfika opieki pielęgniarskiej nad  pacjentami  ze schorzeniami </w:t>
            </w:r>
          </w:p>
          <w:p w:rsidR="00CE0B6E" w:rsidRPr="000F5A46" w:rsidRDefault="00CE0B6E" w:rsidP="00CE0B6E">
            <w:pPr>
              <w:pStyle w:val="Akapitzli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internistycznymi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Zakres informacji, które należy przekazać choremu podczas przyjęcia go do  oddziału wewnętrznego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Informacje o prawidłowej i zaburzonej funkcji nerek potrzebne do sformułowania diagnozy pielęgniarskiej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Działania pielęgnacyjne w stosunku do pacjenta z przewlekłą niewydolnością nerek w okresie leczenia metodami zachowawczymi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Informacje konieczne do ustalenia zakresu edukacji dla chorego na cukrzycę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Podstawowe elementy samokontroli w cukrzycy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Ocena dolegliwości pacjenta z cukrzycą świadczących o powikłaniach późnych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Wymień reakcje </w:t>
            </w:r>
            <w:proofErr w:type="spellStart"/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psychoemocjonalne</w:t>
            </w:r>
            <w:proofErr w:type="spellEnd"/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chorego wobec rozpoznania cukrzycy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Zakres informacji dotyczących funkcji układu pokarmowego koniecznych do sformułowania  diagnozy pielęgniarskiej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Zakres informacji dotyczących funkcji układu  krążenia koniecznych do sformułowania diagnozy pielęgniarskiej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Problemy chorego z nadczynnością tarczycy i sposoby ich rozwiązywania</w:t>
            </w:r>
          </w:p>
          <w:p w:rsidR="00CE0B6E" w:rsidRPr="000F5A46" w:rsidRDefault="00CE0B6E" w:rsidP="00CE0B6E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Problemy pielęgnacyjne w RZS i zakres podejmowanych działań</w:t>
            </w:r>
          </w:p>
          <w:p w:rsidR="00B8307D" w:rsidRPr="006C606D" w:rsidRDefault="00CE0B6E" w:rsidP="006C606D">
            <w:pPr>
              <w:pStyle w:val="Akapitzlist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5A46">
              <w:rPr>
                <w:rFonts w:ascii="Times New Roman" w:eastAsia="Times New Roman" w:hAnsi="Times New Roman" w:cs="Times New Roman"/>
                <w:sz w:val="20"/>
                <w:szCs w:val="20"/>
              </w:rPr>
              <w:t>Zakres informacji dotyczących funkcji układu oddechowego koniecznych do sformułowania  diagnozy pielęgniarskiej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lastRenderedPageBreak/>
              <w:t>PEDIATRIA I PIELĘGNIARSTWO PEDIATRYCZNE</w:t>
            </w:r>
          </w:p>
        </w:tc>
        <w:tc>
          <w:tcPr>
            <w:tcW w:w="6095" w:type="dxa"/>
          </w:tcPr>
          <w:p w:rsidR="006C606D" w:rsidRPr="006C606D" w:rsidRDefault="006C606D" w:rsidP="006C606D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606D">
              <w:rPr>
                <w:rFonts w:ascii="Times New Roman" w:hAnsi="Times New Roman" w:cs="Times New Roman"/>
                <w:sz w:val="20"/>
                <w:szCs w:val="20"/>
              </w:rPr>
              <w:t>Scharakteryzuj opiekę pielęgniarską nad dzieckiem przedwcześnie urodzonym – omów problemy pielęgnacyjne u wcześniaka w wybranych schorzeniach</w:t>
            </w:r>
          </w:p>
          <w:p w:rsidR="006C606D" w:rsidRPr="009E15F7" w:rsidRDefault="006C606D" w:rsidP="006C606D">
            <w:pPr>
              <w:pStyle w:val="Default"/>
              <w:numPr>
                <w:ilvl w:val="0"/>
                <w:numId w:val="36"/>
              </w:numPr>
              <w:jc w:val="both"/>
              <w:rPr>
                <w:sz w:val="20"/>
                <w:szCs w:val="20"/>
              </w:rPr>
            </w:pPr>
            <w:r w:rsidRPr="009E15F7">
              <w:rPr>
                <w:sz w:val="20"/>
                <w:szCs w:val="20"/>
              </w:rPr>
              <w:t xml:space="preserve">Przedstaw proces pielęgnowania dziecka z biegunką ostrą i przewlekłą w zależności od wieku (sformułuj diagnozę pielęgniarską oraz cel opieki, zapanuj interwencje pielęgniarskie oraz ustal zakres informacji niezbędnych do opieki). –na przykładzie </w:t>
            </w:r>
            <w:proofErr w:type="spellStart"/>
            <w:r w:rsidRPr="009E15F7">
              <w:rPr>
                <w:sz w:val="20"/>
                <w:szCs w:val="20"/>
              </w:rPr>
              <w:t>celiaki</w:t>
            </w:r>
            <w:proofErr w:type="spellEnd"/>
            <w:r w:rsidRPr="009E15F7">
              <w:rPr>
                <w:sz w:val="20"/>
                <w:szCs w:val="20"/>
              </w:rPr>
              <w:t xml:space="preserve"> i nieżytu żołądkowo-jelitowego. </w:t>
            </w:r>
          </w:p>
          <w:p w:rsidR="006C606D" w:rsidRPr="009E15F7" w:rsidRDefault="006C606D" w:rsidP="006C606D">
            <w:pPr>
              <w:pStyle w:val="Default"/>
              <w:numPr>
                <w:ilvl w:val="0"/>
                <w:numId w:val="36"/>
              </w:numPr>
              <w:jc w:val="both"/>
              <w:rPr>
                <w:sz w:val="20"/>
                <w:szCs w:val="20"/>
              </w:rPr>
            </w:pPr>
            <w:r w:rsidRPr="009E15F7">
              <w:rPr>
                <w:sz w:val="20"/>
                <w:szCs w:val="20"/>
              </w:rPr>
              <w:t xml:space="preserve">Przedstaw proces pielęgnowania dziecka w wybranych schorzeniach układu oddechowego (zapalenie krtani, oskrzeli i płuc i astma oskrzelowa) - sformułuj diagnozę pielęgniarską oraz cel opieki, zapanuj interwencje pielęgniarskie oraz ustal zakres informacji niezbędnych do opieki. </w:t>
            </w:r>
          </w:p>
          <w:p w:rsidR="006C606D" w:rsidRPr="009E15F7" w:rsidRDefault="006C606D" w:rsidP="006C606D">
            <w:pPr>
              <w:pStyle w:val="Default"/>
              <w:numPr>
                <w:ilvl w:val="0"/>
                <w:numId w:val="36"/>
              </w:numPr>
              <w:jc w:val="both"/>
              <w:rPr>
                <w:sz w:val="20"/>
                <w:szCs w:val="20"/>
              </w:rPr>
            </w:pPr>
            <w:r w:rsidRPr="009E15F7">
              <w:rPr>
                <w:sz w:val="20"/>
                <w:szCs w:val="20"/>
              </w:rPr>
              <w:t xml:space="preserve">Przedstaw proces pielęgnowania dziecka w wybranych schorzeniach układu moczowego (z zakażeniem układu moczowego, z zespołem nerczycowym) - sformułuj diagnozę pielęgniarską oraz cel opieki, zapanuj interwencje pielęgniarskie oraz ustal zakres informacji niezbędnych do opieki. </w:t>
            </w:r>
          </w:p>
          <w:p w:rsidR="006C606D" w:rsidRPr="009E15F7" w:rsidRDefault="006C606D" w:rsidP="006C606D">
            <w:pPr>
              <w:pStyle w:val="Default"/>
              <w:numPr>
                <w:ilvl w:val="0"/>
                <w:numId w:val="36"/>
              </w:numPr>
              <w:jc w:val="both"/>
              <w:rPr>
                <w:sz w:val="20"/>
                <w:szCs w:val="20"/>
              </w:rPr>
            </w:pPr>
            <w:r w:rsidRPr="009E15F7">
              <w:rPr>
                <w:sz w:val="20"/>
                <w:szCs w:val="20"/>
              </w:rPr>
              <w:t xml:space="preserve">Przedstaw proces pielęgnowania dziecka w wybranych schorzeniach układu nerwowego (padaczka, drgawki gorączkowe) - sformułuj diagnozę pielęgniarską oraz cel opieki, zapanuj interwencje pielęgniarskie oraz ustal zakres informacji niezbędnych do opieki. </w:t>
            </w:r>
          </w:p>
          <w:p w:rsidR="006C606D" w:rsidRPr="009E15F7" w:rsidRDefault="006C606D" w:rsidP="006C606D">
            <w:pPr>
              <w:pStyle w:val="Default"/>
              <w:numPr>
                <w:ilvl w:val="0"/>
                <w:numId w:val="36"/>
              </w:numPr>
              <w:jc w:val="both"/>
              <w:rPr>
                <w:sz w:val="20"/>
                <w:szCs w:val="20"/>
              </w:rPr>
            </w:pPr>
            <w:r w:rsidRPr="009E15F7">
              <w:rPr>
                <w:sz w:val="20"/>
                <w:szCs w:val="20"/>
              </w:rPr>
              <w:t xml:space="preserve">Przedstaw proces pielęgnowania dziecka w wybranych schorzeniach układu krążenia i chorób krwi (wady serca, niedokrwistość) - sformułuj diagnozę pielęgniarską oraz cel opieki, zapanuj interwencje pielęgniarskie oraz ustal zakres informacji niezbędnych do opieki. </w:t>
            </w:r>
          </w:p>
          <w:p w:rsidR="006C606D" w:rsidRPr="009E15F7" w:rsidRDefault="006C606D" w:rsidP="006C606D">
            <w:pPr>
              <w:pStyle w:val="Default"/>
              <w:numPr>
                <w:ilvl w:val="0"/>
                <w:numId w:val="36"/>
              </w:numPr>
              <w:jc w:val="both"/>
              <w:rPr>
                <w:sz w:val="20"/>
                <w:szCs w:val="20"/>
              </w:rPr>
            </w:pPr>
            <w:r w:rsidRPr="009E15F7">
              <w:rPr>
                <w:sz w:val="20"/>
                <w:szCs w:val="20"/>
              </w:rPr>
              <w:t>Wymienia objawy zagrożenia życia u dziecka i przedstawia podjęte interwencje pielęgniarskie na przykładzie wybranej jednostki chorobowej (astmy, zapalenia nagłości).</w:t>
            </w:r>
          </w:p>
          <w:p w:rsidR="006C606D" w:rsidRPr="009E15F7" w:rsidRDefault="006C606D" w:rsidP="006C606D">
            <w:pPr>
              <w:pStyle w:val="Default"/>
              <w:numPr>
                <w:ilvl w:val="0"/>
                <w:numId w:val="36"/>
              </w:numPr>
              <w:jc w:val="both"/>
              <w:rPr>
                <w:sz w:val="20"/>
                <w:szCs w:val="20"/>
              </w:rPr>
            </w:pPr>
            <w:r w:rsidRPr="009E15F7">
              <w:rPr>
                <w:sz w:val="20"/>
                <w:szCs w:val="20"/>
              </w:rPr>
              <w:t>Omów edukacyjną rolę pielęgniarki  w żywieniu dziecka i profilaktyce chorób zakaźnych.</w:t>
            </w:r>
          </w:p>
          <w:p w:rsidR="006C606D" w:rsidRPr="009E15F7" w:rsidRDefault="006C606D" w:rsidP="006C606D">
            <w:pPr>
              <w:pStyle w:val="Default"/>
              <w:numPr>
                <w:ilvl w:val="0"/>
                <w:numId w:val="36"/>
              </w:numPr>
              <w:jc w:val="both"/>
              <w:rPr>
                <w:sz w:val="20"/>
                <w:szCs w:val="20"/>
              </w:rPr>
            </w:pPr>
            <w:r w:rsidRPr="009E15F7">
              <w:rPr>
                <w:sz w:val="20"/>
                <w:szCs w:val="20"/>
              </w:rPr>
              <w:t>Omów udział pielęgniarki w diagnostyce chorób w wieku dziecięcego na podstawie wybranej jednostki chorobowej.</w:t>
            </w:r>
          </w:p>
          <w:p w:rsidR="006C606D" w:rsidRPr="006C606D" w:rsidRDefault="006C606D" w:rsidP="006C606D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606D">
              <w:rPr>
                <w:rFonts w:ascii="Times New Roman" w:hAnsi="Times New Roman" w:cs="Times New Roman"/>
                <w:sz w:val="20"/>
                <w:szCs w:val="20"/>
              </w:rPr>
              <w:t>Omów zadania pielęgniarki przy przyjęciu dziecka chorego do szpitala z uwzględnieniem jego reakcji na hospitalizację w zależności od wieku i stanu zdrowia</w:t>
            </w:r>
          </w:p>
          <w:p w:rsidR="006C606D" w:rsidRPr="006C606D" w:rsidRDefault="006C606D" w:rsidP="006C606D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60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Scharakteryzuj  grupy leków i ich działanie na układ i narządy chorego dziecka na przykładzie wybranego schorzenia z uwzględnieniem działań niepożądanych, interakcji z innymi lekami i dróg podania.</w:t>
            </w:r>
          </w:p>
          <w:p w:rsidR="006C606D" w:rsidRPr="006C606D" w:rsidRDefault="006C606D" w:rsidP="006C606D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606D">
              <w:rPr>
                <w:rFonts w:ascii="Times New Roman" w:hAnsi="Times New Roman" w:cs="Times New Roman"/>
                <w:sz w:val="20"/>
                <w:szCs w:val="20"/>
              </w:rPr>
              <w:t>Scharakteryzuje  wybraną technikę i procedurę pielęgniarską  stosowaną  w opiece nad chorym dzieckiem.</w:t>
            </w:r>
          </w:p>
          <w:p w:rsidR="006C606D" w:rsidRPr="006C606D" w:rsidRDefault="006C606D" w:rsidP="006C606D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606D">
              <w:rPr>
                <w:rFonts w:ascii="Times New Roman" w:hAnsi="Times New Roman" w:cs="Times New Roman"/>
                <w:sz w:val="20"/>
                <w:szCs w:val="20"/>
              </w:rPr>
              <w:t xml:space="preserve">Omów zasady przygotowania chorego dziecka do </w:t>
            </w:r>
            <w:proofErr w:type="spellStart"/>
            <w:r w:rsidRPr="006C606D">
              <w:rPr>
                <w:rFonts w:ascii="Times New Roman" w:hAnsi="Times New Roman" w:cs="Times New Roman"/>
                <w:sz w:val="20"/>
                <w:szCs w:val="20"/>
              </w:rPr>
              <w:t>samoopieki</w:t>
            </w:r>
            <w:proofErr w:type="spellEnd"/>
            <w:r w:rsidRPr="006C606D">
              <w:rPr>
                <w:rFonts w:ascii="Times New Roman" w:hAnsi="Times New Roman" w:cs="Times New Roman"/>
                <w:sz w:val="20"/>
                <w:szCs w:val="20"/>
              </w:rPr>
              <w:t xml:space="preserve"> na podstawie wybranej jednostki chorobowej w zależności od jego wieku i stanu zdrowia.</w:t>
            </w:r>
          </w:p>
          <w:p w:rsidR="006C606D" w:rsidRPr="006C606D" w:rsidRDefault="006C606D" w:rsidP="006C606D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606D">
              <w:rPr>
                <w:rFonts w:ascii="Times New Roman" w:hAnsi="Times New Roman" w:cs="Times New Roman"/>
                <w:sz w:val="20"/>
                <w:szCs w:val="20"/>
              </w:rPr>
              <w:t xml:space="preserve">Omów  rozwój psychofizyczny dziecka do 3 roku życia oraz metody oceny rozwoju. </w:t>
            </w:r>
          </w:p>
          <w:p w:rsidR="00B8307D" w:rsidRPr="006C606D" w:rsidRDefault="006C606D" w:rsidP="006C606D">
            <w:pPr>
              <w:pStyle w:val="Akapitzlist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606D">
              <w:rPr>
                <w:rFonts w:ascii="Times New Roman" w:hAnsi="Times New Roman" w:cs="Times New Roman"/>
                <w:sz w:val="20"/>
                <w:szCs w:val="20"/>
              </w:rPr>
              <w:t>Omów zasady izolację chorych zakaźnie w miejscach publicznych i w warunkach domowych na przykładzie wybranej choroby  zakaźnej wieku dziecięcego.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lastRenderedPageBreak/>
              <w:t>CHIRURGIA I PIELĘGNIARSTWO CHIRURGICZNE</w:t>
            </w:r>
          </w:p>
        </w:tc>
        <w:tc>
          <w:tcPr>
            <w:tcW w:w="6095" w:type="dxa"/>
          </w:tcPr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Scharakteryzuj żywienie dojelitowe uwzględniając wskazania, rodzaje,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zalety i powikłania.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Omów zasady żywienia pozajelitowego.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Jakie czynności podejmuje pielęgniarka, przygotowując chorego 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zabiegu operacyjnego w trybie planowym.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Jakie czynności podejmuje pielęgniarka, przygotowując chorego do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zabiegu operacyjnego w trybie nagłym.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Wymień czynniki zwiększające ryzyko okołooperacyjne.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Przedstaw model opieki pielęgniarskiej nad pacjentem po zabiegu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operacyjnym w dobie zabiegu.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 xml:space="preserve">Przedstaw model opieki pielęgniarskiej nad chorym  w kolejnych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dniach po zabiegu.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Jakie korzyści dla pacjenta wynikają z podejmowanego leczenia w ramach ,,chirurgii jednego dnia".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Przedstaw model opieki pielęgniarskiej nad chorym po urazie czaszkowo mózgowym.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Przedstaw objawy i postępowanie w żylnej chorobie zakrzepowo zatorowej.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 xml:space="preserve">Przedstaw postępowanie  leczniczo pielęgnacyjne i rehabilitacyjne u pacjenta po zastosowaniu </w:t>
            </w:r>
            <w:proofErr w:type="spellStart"/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endoprotezoplastyki</w:t>
            </w:r>
            <w:proofErr w:type="spellEnd"/>
            <w:r w:rsidRPr="005A26D5">
              <w:rPr>
                <w:rFonts w:ascii="Times New Roman" w:hAnsi="Times New Roman" w:cs="Times New Roman"/>
                <w:sz w:val="20"/>
                <w:szCs w:val="20"/>
              </w:rPr>
              <w:t xml:space="preserve"> szyjki kości udowej.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 xml:space="preserve">Przedstaw zasady postępowania z założonym </w:t>
            </w:r>
            <w:proofErr w:type="spellStart"/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T-drenem</w:t>
            </w:r>
            <w:proofErr w:type="spellEnd"/>
            <w:r w:rsidRPr="005A26D5">
              <w:rPr>
                <w:rFonts w:ascii="Times New Roman" w:hAnsi="Times New Roman" w:cs="Times New Roman"/>
                <w:sz w:val="20"/>
                <w:szCs w:val="20"/>
              </w:rPr>
              <w:t xml:space="preserve"> u pacjenta.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Wymień problemy zdrowotne chorego w dobie zabiegu operacyjnego po doszczętnym usunięciu gruczołu tarczowego.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 xml:space="preserve">Omów przygotowanie chorego z przetoką jelitową do </w:t>
            </w:r>
            <w:proofErr w:type="spellStart"/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samoopieki</w:t>
            </w:r>
            <w:proofErr w:type="spellEnd"/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Wymień objawy oraz scharakteryzuj sposoby leczenia pacjenta z ostrym zapaleniem trzustki.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 xml:space="preserve">Wyjaśnij działania zintegrowanej opieki </w:t>
            </w:r>
            <w:proofErr w:type="spellStart"/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stomijnej</w:t>
            </w:r>
            <w:proofErr w:type="spellEnd"/>
            <w:r w:rsidRPr="005A26D5">
              <w:rPr>
                <w:rFonts w:ascii="Times New Roman" w:hAnsi="Times New Roman" w:cs="Times New Roman"/>
                <w:sz w:val="20"/>
                <w:szCs w:val="20"/>
              </w:rPr>
              <w:t xml:space="preserve"> i innych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stowarzyszeń na rzecz zdrowia.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 xml:space="preserve">Wymień problemy zdrowotne chorego w dobie zabiegu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operacyjnego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rakiem piersi po mastektomii z </w:t>
            </w:r>
            <w:proofErr w:type="spellStart"/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limfadenektomią</w:t>
            </w:r>
            <w:proofErr w:type="spellEnd"/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Wymień objawy oraz scharakteryzuj sposoby leczenia pacjenta z kamicą pęcherzyka żółciowego i dróg żółciowych.</w:t>
            </w:r>
          </w:p>
          <w:p w:rsidR="005A26D5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 xml:space="preserve">Omów przygotowanie pacjenta do badań endoskopowych górnego odcinka przewodu pokarmowego, opiekę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pielęgniarską w trakcie oraz po badaniu.</w:t>
            </w:r>
          </w:p>
          <w:p w:rsidR="00B8307D" w:rsidRPr="005A26D5" w:rsidRDefault="005A26D5" w:rsidP="005A26D5">
            <w:pPr>
              <w:pStyle w:val="Akapitzlist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Omów przygotowanie pacjenta do badań endoskopowych dolnego odcinka przewodu pokarmowego, opiekę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26D5">
              <w:rPr>
                <w:rFonts w:ascii="Times New Roman" w:hAnsi="Times New Roman" w:cs="Times New Roman"/>
                <w:sz w:val="20"/>
                <w:szCs w:val="20"/>
              </w:rPr>
              <w:t>pielęgniarską w trakcie oraz po badaniu.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t>POŁOŻNICTWO, GINEKOLOGIA I PIELĘGNIARSTWO POŁOŻNICZO- GINEKOLOGICZNE</w:t>
            </w:r>
          </w:p>
        </w:tc>
        <w:tc>
          <w:tcPr>
            <w:tcW w:w="6095" w:type="dxa"/>
          </w:tcPr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tabs>
                <w:tab w:val="left" w:pos="1068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Zdefiniuj i wymień objawy zespołu napięcia przedmiesiączkowego, zaproponuj metody łagodzenia dolegliwości.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Opisz regulację neurohormonalną na poziomie podwzgórze, przysadka i gonady.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Wymień i scharakteryzuj przyczyny niepłodności męskiej i krótko scharakteryzuj.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Na czym polega psychoprofilaktyka położnicza, omów znaczenie szkoły rodzenia.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Podaj różnicę miedzy klimakterium a menopauzą.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Scharakteryzuj działanie estrogenów i progesteronu w czasie cyklu miesiączkowego.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Przyczyny niepłodności żeńskiej i krótko scharakteryzuj.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 jest przyczyną zespołu </w:t>
            </w:r>
            <w:proofErr w:type="spellStart"/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niedociśnienia</w:t>
            </w:r>
            <w:proofErr w:type="spellEnd"/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 ułożeniu na wznak?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Co to jest mała masa urodzeniowa, podaj cechy wcześniaka?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 to jest ciąża </w:t>
            </w:r>
            <w:proofErr w:type="spellStart"/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ektopowa</w:t>
            </w:r>
            <w:proofErr w:type="spellEnd"/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, jakie są przyczyny?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 powinno obejmować rutynowe badanie podczas pierwszej wizyty </w:t>
            </w:r>
            <w:proofErr w:type="spellStart"/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antenatalnej</w:t>
            </w:r>
            <w:proofErr w:type="spellEnd"/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?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Dlaczego zakażenie dróg moczowych w ciąży są bardziej powszechne?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Scharakteryzuj nadciśnienie tętnicze u kobiety ciężarnej.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Wymień i scharakteryzuj okresy porodu.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Co to jest menopauza i jakie są bezpośrednie jej skutki?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Co to jest punktacja w skali Agar i krótko scharakteryzuj.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Scharakteryzuj budowę łożyska i wymień funkcje łożyska.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Wymień i scharakteryzuj stany przejściowe u noworodka.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Podaj cechy noworodka donoszonego.</w:t>
            </w:r>
          </w:p>
          <w:p w:rsidR="00B8307D" w:rsidRPr="00AB4290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Opisz zmiany ciążowe w organizmie kobiety w obrębie narządu rodnego.</w:t>
            </w:r>
          </w:p>
          <w:p w:rsidR="00B8307D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4290">
              <w:rPr>
                <w:rFonts w:ascii="Times New Roman" w:eastAsia="Times New Roman" w:hAnsi="Times New Roman" w:cs="Times New Roman"/>
                <w:sz w:val="20"/>
                <w:szCs w:val="20"/>
              </w:rPr>
              <w:t>Wymień trudności w urodzeniu zdrowego dziecka.</w:t>
            </w:r>
          </w:p>
          <w:p w:rsidR="00B8307D" w:rsidRPr="00F20EBF" w:rsidRDefault="00B8307D" w:rsidP="00F20EBF">
            <w:pPr>
              <w:pStyle w:val="Akapitzlist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0EBF">
              <w:rPr>
                <w:rFonts w:ascii="Times New Roman" w:eastAsia="Times New Roman" w:hAnsi="Times New Roman" w:cs="Times New Roman"/>
                <w:sz w:val="20"/>
                <w:szCs w:val="20"/>
              </w:rPr>
              <w:t>Omów budowę łożyska i scharakteryzuj funkcje łożyska.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lastRenderedPageBreak/>
              <w:t>PSYCHIATRIA I PIELĘGNIARSTO PSYCHIATRYCZNE</w:t>
            </w:r>
          </w:p>
        </w:tc>
        <w:tc>
          <w:tcPr>
            <w:tcW w:w="6095" w:type="dxa"/>
          </w:tcPr>
          <w:p w:rsidR="00B8307D" w:rsidRDefault="00B8307D" w:rsidP="00A35BC6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5BC6">
              <w:rPr>
                <w:rFonts w:ascii="Times New Roman" w:hAnsi="Times New Roman" w:cs="Times New Roman"/>
                <w:sz w:val="20"/>
                <w:szCs w:val="20"/>
              </w:rPr>
              <w:t>Przedstaw zasady diagnozowania pacjenta w psychiatrii i pielęgniarstwie psychiatrycznym</w:t>
            </w:r>
          </w:p>
          <w:p w:rsidR="00B8307D" w:rsidRDefault="00B8307D" w:rsidP="00A35BC6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Wymień grupy leków stosowane w psychiatrii, przedstaw zasady obowiązujące przy ich stosowaniu.</w:t>
            </w:r>
          </w:p>
          <w:p w:rsidR="00B8307D" w:rsidRDefault="00B8307D" w:rsidP="00A35BC6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Scharakteryzuj objawy niepożądane podczas stosowania neuroleptyków, wyjaśnij rolę pielęgniarki w opiece na d pacjentem przyjmującym leki p/psychotyczne.</w:t>
            </w:r>
          </w:p>
          <w:p w:rsidR="00B8307D" w:rsidRDefault="00B8307D" w:rsidP="00A35BC6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Omów zasady postępowania z pacjentem agresywnym na oddziale psychiatrycznym. </w:t>
            </w:r>
          </w:p>
          <w:p w:rsidR="00B8307D" w:rsidRDefault="00B8307D" w:rsidP="00A35BC6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 formy organizacyjne opieki psychiatrycznej.</w:t>
            </w:r>
          </w:p>
          <w:p w:rsidR="00B8307D" w:rsidRDefault="00B8307D" w:rsidP="00A35BC6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Wymień i omów objawy należące do zaburzeń spostrzegania i myślenia. </w:t>
            </w:r>
          </w:p>
          <w:p w:rsidR="00B8307D" w:rsidRDefault="00B8307D" w:rsidP="00A35BC6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Przedstaw zasady obowiązujące przy stosowaniu przymusu bezpośredniego.  </w:t>
            </w:r>
          </w:p>
          <w:p w:rsidR="00B8307D" w:rsidRDefault="00B8307D" w:rsidP="00A35BC6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Przedstaw  rolę pielęgniarki w opiece nad pacjentem z myślami samobójczymi. </w:t>
            </w:r>
          </w:p>
          <w:p w:rsidR="00B8307D" w:rsidRDefault="00B8307D" w:rsidP="00A35BC6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Uzasadnij konieczność wejścia do grupy wsparcia pacjentowi chorującemu na schizofrenię i jego rodzinie. </w:t>
            </w:r>
          </w:p>
          <w:p w:rsidR="00B8307D" w:rsidRPr="00A35BC6" w:rsidRDefault="00B8307D" w:rsidP="00A35BC6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Omów formy pomocy (stacjonarne i niestacjonarne) dla pacjenta uzależnionego od alkoholu. </w:t>
            </w:r>
          </w:p>
          <w:p w:rsidR="00B8307D" w:rsidRDefault="00B8307D" w:rsidP="00487B68">
            <w:pPr>
              <w:pStyle w:val="Akapitzlist"/>
              <w:ind w:left="360"/>
            </w:pP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t>ANESTEZJOLOGIA I PIELĘGNIARSTWO W ZAGROŻENIU ŻYCIA</w:t>
            </w:r>
          </w:p>
        </w:tc>
        <w:tc>
          <w:tcPr>
            <w:tcW w:w="6095" w:type="dxa"/>
          </w:tcPr>
          <w:p w:rsidR="00056E1E" w:rsidRDefault="00B8307D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9151F">
              <w:rPr>
                <w:rFonts w:ascii="Times New Roman" w:hAnsi="Times New Roman" w:cs="Times New Roman"/>
                <w:sz w:val="20"/>
                <w:szCs w:val="20"/>
              </w:rPr>
              <w:t>Co jest istotą znieczulenia ogólnego i jakie w związku z tym są zagrożenia dla osoby znieczulanej?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Omów wskazania do leczenie pacjentów na oddziale  Intensywnej terapii.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Przedstaw interwencje i podstawowe monitorowanie na oddziale IT.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Omów zasady przygotowania stanowiska anestezjologicznego do zabiegu w znieczuleniu ogólnym i regionalnym.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Scharakteryzuj kierunki obserwacji pacjenta w trakcie zabiegu operacyjnego, obejmujące monitorowanie w zakresie podstawowym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rozszerzonym.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Omów przebieg procesu znieczulenia ogólnego oraz zasady i metody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opieki nad pacjentem po znieczuleniu.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Scharakteryzuj metody znieczulenia regionalnego i zadania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pielęgniarki anestezjologicznej w trakcie i po znieczuleniu .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Wymień metody, techniki i narzędzia do oceny świadomości i przytomności pacjenta.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Omów algorytmy postępowania resuscytacyjnego w zakresie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6E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podstawowych zabiegów resuscytacyjnych (BLS) u dorosłych i dzieci.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Omów zasady użycia automatycznego defibrylatora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zewnętrznego(AED), kolejność postępowania.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Objaśnij algorytmy zaawansowanego podtrzymywania życia (ALS)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Omów standardy postępowania i organizację opieki pooperacyjnej 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 xml:space="preserve">oddziałach </w:t>
            </w:r>
            <w:proofErr w:type="spellStart"/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wybudzeń</w:t>
            </w:r>
            <w:proofErr w:type="spellEnd"/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Omów podział zaburzeń świadomości oraz ogólne zasady postępowania  z chorym nieprzytomnym na oddziale IT.</w:t>
            </w:r>
          </w:p>
          <w:p w:rsidR="00056E1E" w:rsidRPr="00056E1E" w:rsidRDefault="00056E1E" w:rsidP="00056E1E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56E1E">
              <w:rPr>
                <w:rFonts w:ascii="Times New Roman" w:hAnsi="Times New Roman" w:cs="Times New Roman"/>
                <w:sz w:val="20"/>
                <w:szCs w:val="20"/>
              </w:rPr>
              <w:t>Omów procedurę pielęgnacji dostępu centralnego.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lastRenderedPageBreak/>
              <w:t>REHABILITACJA I PIELĘGNOWANIE NIEPEŁNOSPRAWNYCH</w:t>
            </w:r>
          </w:p>
        </w:tc>
        <w:tc>
          <w:tcPr>
            <w:tcW w:w="6095" w:type="dxa"/>
          </w:tcPr>
          <w:p w:rsidR="006F5AB0" w:rsidRPr="006F5AB0" w:rsidRDefault="006F5AB0" w:rsidP="006F5AB0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AB0">
              <w:rPr>
                <w:rFonts w:ascii="Times New Roman" w:hAnsi="Times New Roman" w:cs="Times New Roman"/>
                <w:bCs/>
                <w:sz w:val="20"/>
                <w:szCs w:val="20"/>
              </w:rPr>
              <w:t>Omów rolę i zadania pielęgniarki w rehabilitacji osób niepełnosprawnych oraz zasady współpracy z zespołem terapeutycznym</w:t>
            </w:r>
          </w:p>
          <w:p w:rsidR="006F5AB0" w:rsidRPr="006F5AB0" w:rsidRDefault="006F5AB0" w:rsidP="006F5AB0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5AB0">
              <w:rPr>
                <w:rFonts w:ascii="Times New Roman" w:eastAsia="Calibri" w:hAnsi="Times New Roman" w:cs="Times New Roman"/>
                <w:sz w:val="20"/>
                <w:szCs w:val="20"/>
              </w:rPr>
              <w:t>Zdefiniuj pojęcie rehabilitacji, scharakteryzuj cele i zasady rehabilitacji osób niepełnosprawnych</w:t>
            </w:r>
          </w:p>
          <w:p w:rsidR="006F5AB0" w:rsidRPr="006F5AB0" w:rsidRDefault="006F5AB0" w:rsidP="006F5AB0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AB0">
              <w:rPr>
                <w:rFonts w:ascii="Times New Roman" w:hAnsi="Times New Roman" w:cs="Times New Roman"/>
                <w:sz w:val="20"/>
                <w:szCs w:val="20"/>
              </w:rPr>
              <w:t xml:space="preserve">Omów rodzaje i znaczenie zaopatrzenia ortopedycznego, pomocy technicznej w leczniczym usprawnianiu i usamodzielnianiu osób niepełnosprawnych </w:t>
            </w:r>
          </w:p>
          <w:p w:rsidR="006F5AB0" w:rsidRPr="009E15F7" w:rsidRDefault="006F5AB0" w:rsidP="006F5AB0">
            <w:pPr>
              <w:pStyle w:val="Default"/>
              <w:numPr>
                <w:ilvl w:val="0"/>
                <w:numId w:val="35"/>
              </w:numPr>
              <w:jc w:val="both"/>
              <w:rPr>
                <w:color w:val="auto"/>
                <w:sz w:val="20"/>
                <w:szCs w:val="20"/>
              </w:rPr>
            </w:pPr>
            <w:r w:rsidRPr="009E15F7">
              <w:rPr>
                <w:sz w:val="20"/>
                <w:szCs w:val="20"/>
              </w:rPr>
              <w:t xml:space="preserve">Wyjaśnij, na czym polega rehabilitacja pulmonologiczna uwzględniając: aerozoloterapię, kinezyterapię, fizykoterapię, balneoterapię,  </w:t>
            </w:r>
          </w:p>
          <w:p w:rsidR="006F5AB0" w:rsidRPr="009E15F7" w:rsidRDefault="006F5AB0" w:rsidP="006F5AB0">
            <w:pPr>
              <w:pStyle w:val="Default"/>
              <w:numPr>
                <w:ilvl w:val="0"/>
                <w:numId w:val="35"/>
              </w:numPr>
              <w:jc w:val="both"/>
              <w:rPr>
                <w:color w:val="auto"/>
                <w:sz w:val="20"/>
                <w:szCs w:val="20"/>
              </w:rPr>
            </w:pPr>
            <w:r w:rsidRPr="009E15F7">
              <w:rPr>
                <w:sz w:val="20"/>
                <w:szCs w:val="20"/>
              </w:rPr>
              <w:t>Przedstaw ogólne zasady rehabilitacji osób głuchych i niedosłyszących, osób niewidomych i niedowidzących oraz upośledzonych umysłowo</w:t>
            </w:r>
          </w:p>
          <w:p w:rsidR="006F5AB0" w:rsidRPr="006F5AB0" w:rsidRDefault="006F5AB0" w:rsidP="006F5AB0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AB0">
              <w:rPr>
                <w:rFonts w:ascii="Times New Roman" w:hAnsi="Times New Roman" w:cs="Times New Roman"/>
                <w:bCs/>
                <w:sz w:val="20"/>
                <w:szCs w:val="20"/>
              </w:rPr>
              <w:t>Wymień ćwiczenia stosowane w kinezyterapii oraz scharakteryzuj wpływ ruchu na funkcjonowanie poszczególnych układów organizmu.</w:t>
            </w:r>
          </w:p>
          <w:p w:rsidR="006F5AB0" w:rsidRPr="006F5AB0" w:rsidRDefault="006F5AB0" w:rsidP="006F5AB0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AB0">
              <w:rPr>
                <w:rFonts w:ascii="Times New Roman" w:hAnsi="Times New Roman" w:cs="Times New Roman"/>
                <w:bCs/>
                <w:sz w:val="20"/>
                <w:szCs w:val="20"/>
              </w:rPr>
              <w:t>Opisz sposób usprawniania i pielęgnowania dzieci z Mózgowym Porażeniem Dziecięcym.</w:t>
            </w:r>
          </w:p>
          <w:p w:rsidR="006F5AB0" w:rsidRPr="006F5AB0" w:rsidRDefault="006F5AB0" w:rsidP="006F5AB0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F5AB0">
              <w:rPr>
                <w:rFonts w:ascii="Times New Roman" w:hAnsi="Times New Roman" w:cs="Times New Roman"/>
                <w:bCs/>
                <w:sz w:val="20"/>
                <w:szCs w:val="20"/>
              </w:rPr>
              <w:t>Omów problemy pielęgnacyjne w rehabilitacji chorych ze schorzeniami układu krążenia.</w:t>
            </w:r>
          </w:p>
          <w:p w:rsidR="006F5AB0" w:rsidRPr="006F5AB0" w:rsidRDefault="006F5AB0" w:rsidP="006F5AB0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5AB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Opisz problemy pielęgnacyjne w rehabilitacji osób po założeniu endoprotezy stawu biodrowego.</w:t>
            </w:r>
          </w:p>
          <w:p w:rsidR="006F5AB0" w:rsidRPr="006F5AB0" w:rsidRDefault="006F5AB0" w:rsidP="006F5AB0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F5AB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Scharakteryzuj problemy pielęgnacyjne występujące w rehabilitacji po udarach mózgu</w:t>
            </w:r>
          </w:p>
          <w:p w:rsidR="00B8307D" w:rsidRPr="00B8307D" w:rsidRDefault="006F5AB0" w:rsidP="006F5AB0">
            <w:pPr>
              <w:pStyle w:val="Default"/>
              <w:numPr>
                <w:ilvl w:val="0"/>
                <w:numId w:val="35"/>
              </w:numPr>
              <w:jc w:val="both"/>
              <w:rPr>
                <w:color w:val="auto"/>
                <w:sz w:val="20"/>
                <w:szCs w:val="20"/>
              </w:rPr>
            </w:pPr>
            <w:r w:rsidRPr="009E15F7">
              <w:rPr>
                <w:color w:val="auto"/>
                <w:sz w:val="20"/>
                <w:szCs w:val="20"/>
              </w:rPr>
              <w:t xml:space="preserve">Omów prowadzenie rehabilitacji w reumatoidalnym zapaleniu stawów , uwzględniając specyfikę ćwiczeń oraz podział na okresy choroby 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t>NEUROLOGIA I PIELĘGNIARSTWO NEUROLOGICZNE</w:t>
            </w:r>
          </w:p>
        </w:tc>
        <w:tc>
          <w:tcPr>
            <w:tcW w:w="6095" w:type="dxa"/>
          </w:tcPr>
          <w:p w:rsidR="00B8307D" w:rsidRPr="006B1EF5" w:rsidRDefault="00B8307D" w:rsidP="006B1EF5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Objaśnij zasady oceny neurologicznej podmiotowej i przedmiotowej  chorego.</w:t>
            </w:r>
          </w:p>
          <w:p w:rsidR="00B8307D" w:rsidRPr="006B1EF5" w:rsidRDefault="00B8307D" w:rsidP="006B1EF5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 xml:space="preserve">Wyjaśnij zasady planowania opieki nad chorymi w :zaburzeniach przytomności, świadomości i wyższych czynności nerwowych </w:t>
            </w:r>
          </w:p>
          <w:p w:rsidR="00B8307D" w:rsidRPr="006B1EF5" w:rsidRDefault="00B8307D" w:rsidP="006B1EF5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Omów zasady planowania opieki nad chorym z  udarem niedokrwiennym i  krwotocznym</w:t>
            </w:r>
          </w:p>
          <w:p w:rsidR="00B8307D" w:rsidRPr="006B1EF5" w:rsidRDefault="00B8307D" w:rsidP="006B1EF5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Omów zasady  pielęgnowania chorymi w  stwardnieniu rozsianym .</w:t>
            </w:r>
          </w:p>
          <w:p w:rsidR="00B8307D" w:rsidRDefault="00B8307D" w:rsidP="006B1EF5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 xml:space="preserve">Wyjaśnij zasady pielęgnowania chorych z chorobami układu pozapiramidowego – </w:t>
            </w:r>
            <w:proofErr w:type="spellStart"/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  <w:proofErr w:type="spellEnd"/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, Parkinsona</w:t>
            </w:r>
          </w:p>
          <w:p w:rsidR="00B8307D" w:rsidRPr="006B1EF5" w:rsidRDefault="00B8307D" w:rsidP="006B1EF5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 xml:space="preserve">Scharakteryzuj postępowanie pielęgniarskie w chorobach nerwowo- mięśniowych – miastenia </w:t>
            </w:r>
          </w:p>
          <w:p w:rsidR="00B8307D" w:rsidRDefault="00B8307D" w:rsidP="006B1EF5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 xml:space="preserve">Omów zasady  pielęgnowania chorych w  neuroinfekcjach </w:t>
            </w:r>
          </w:p>
          <w:p w:rsidR="00B8307D" w:rsidRDefault="00B8307D" w:rsidP="006B1EF5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Omów badania diagnostyczne w neurologii i przygotowanie pacjenta .</w:t>
            </w:r>
          </w:p>
          <w:p w:rsidR="00B8307D" w:rsidRDefault="00B8307D" w:rsidP="006B1EF5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 xml:space="preserve">Omów zaburzenia ruchu i czucia i postępowanie pielęgniarskie wobec pacjenta </w:t>
            </w:r>
          </w:p>
          <w:p w:rsidR="00B8307D" w:rsidRPr="006B1EF5" w:rsidRDefault="00B8307D" w:rsidP="006B1EF5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B1EF5">
              <w:rPr>
                <w:rFonts w:ascii="Times New Roman" w:hAnsi="Times New Roman" w:cs="Times New Roman"/>
                <w:sz w:val="20"/>
                <w:szCs w:val="20"/>
              </w:rPr>
              <w:t>Scharakteryzuj zasady opieki nad pacjentem  z zespołem wzmożonego ciśnienia śródczaszkowego 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t>GERIATRIA I PIELĘGNIARSTWO  GERIATRYCZNE</w:t>
            </w:r>
          </w:p>
        </w:tc>
        <w:tc>
          <w:tcPr>
            <w:tcW w:w="6095" w:type="dxa"/>
          </w:tcPr>
          <w:p w:rsidR="00B8307D" w:rsidRPr="001F4364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4364">
              <w:rPr>
                <w:rFonts w:ascii="Times New Roman" w:hAnsi="Times New Roman" w:cs="Times New Roman"/>
                <w:sz w:val="20"/>
                <w:szCs w:val="20"/>
              </w:rPr>
              <w:t>Omów zasady oceny stanu chorego w starszym wieku.</w:t>
            </w:r>
          </w:p>
          <w:p w:rsidR="00B8307D" w:rsidRPr="001F4364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4364">
              <w:rPr>
                <w:rFonts w:ascii="Times New Roman" w:hAnsi="Times New Roman" w:cs="Times New Roman"/>
                <w:sz w:val="20"/>
                <w:szCs w:val="20"/>
              </w:rPr>
              <w:t>Przedstaw zasady diagnozowania w pielęgniarstwie geriatrycznym.</w:t>
            </w:r>
          </w:p>
          <w:p w:rsidR="00B8307D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4364">
              <w:rPr>
                <w:rFonts w:ascii="Times New Roman" w:hAnsi="Times New Roman" w:cs="Times New Roman"/>
                <w:sz w:val="20"/>
                <w:szCs w:val="20"/>
              </w:rPr>
              <w:t>Omów zasady planowania opieki nad chorym w starszym wieku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F4364">
              <w:rPr>
                <w:rFonts w:ascii="Times New Roman" w:hAnsi="Times New Roman" w:cs="Times New Roman"/>
                <w:sz w:val="20"/>
                <w:szCs w:val="20"/>
              </w:rPr>
              <w:t xml:space="preserve"> uwzględniając stan zdrowia i profilaktykę powikłań w przebiegu </w:t>
            </w:r>
            <w:r w:rsidRPr="001F43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chorób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8307D" w:rsidRPr="00B84626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Wymień zasady obowiązujące przy farmakoterapii w starszym wieku, uwzględnij działania niepożądane wybranych leków, interakcje z innymi lekami, i powikłania leczenia farmakologicznego.</w:t>
            </w:r>
          </w:p>
          <w:p w:rsidR="00B8307D" w:rsidRPr="00B84626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Scharakteryzuj techniki i procedury pielęgniarskie stosowane w opiece nad chorym w wieku geriatrycznym w zależności od stanu zdrowia.</w:t>
            </w:r>
          </w:p>
          <w:p w:rsidR="00B8307D" w:rsidRPr="00B84626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Omów zasady przygotowania chorego w wieku geriatrycznym</w:t>
            </w:r>
            <w:r>
              <w:t xml:space="preserve"> </w:t>
            </w: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do samoopieki.</w:t>
            </w:r>
          </w:p>
          <w:p w:rsidR="00B8307D" w:rsidRPr="00B84626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Zróżnicuj reakcje na chorobę i hospitalizację chorego w starszym wieku.</w:t>
            </w:r>
          </w:p>
          <w:p w:rsidR="00B8307D" w:rsidRPr="00B84626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Przedstaw rolę pielęgniarki przy przyjęciu chorego geriatrycznego do przedsiębiorstwa podmiotu leczniczego w zależności od jego stanu zdrowia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8307D" w:rsidRPr="00B84626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 xml:space="preserve">Scharakteryzuj proces starzenia się w aspekcie </w:t>
            </w:r>
            <w:proofErr w:type="spellStart"/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bio-psycho-społeczno-ekonomicznym</w:t>
            </w:r>
            <w:proofErr w:type="spellEnd"/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8307D" w:rsidRPr="00B84626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Przedstaw zasady organizacji opieki geriatrycznej w Polsce.</w:t>
            </w:r>
          </w:p>
          <w:p w:rsidR="00B8307D" w:rsidRPr="00B84626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Zróżnicuj etiopatogenezę schorzeń wieku podeszłego (jednej z przedstawionych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jednostek chorobowych</w:t>
            </w: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: cukrzycy, chorób serca, nadciśnienia tętniczego, miażdżycy, zespołów otępiennych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zespołu Parkinsona, </w:t>
            </w: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depresji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8307D" w:rsidRPr="00B84626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Scharakteryzuj narzędzia i skale oceny wsparcia osób starszych i ich rodzin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8307D" w:rsidRPr="00B84626" w:rsidRDefault="00B8307D" w:rsidP="0048594C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4626">
              <w:rPr>
                <w:rFonts w:ascii="Times New Roman" w:hAnsi="Times New Roman" w:cs="Times New Roman"/>
                <w:sz w:val="20"/>
                <w:szCs w:val="20"/>
              </w:rPr>
              <w:t>Wymień zasady aktywizacji chorego objętego opieką geriatryczną.</w:t>
            </w:r>
          </w:p>
          <w:p w:rsidR="00B8307D" w:rsidRDefault="00B8307D" w:rsidP="0048594C">
            <w:pPr>
              <w:pStyle w:val="Akapitzlist"/>
              <w:numPr>
                <w:ilvl w:val="0"/>
                <w:numId w:val="3"/>
              </w:numPr>
            </w:pPr>
            <w:r w:rsidRPr="0048594C">
              <w:rPr>
                <w:rFonts w:ascii="Times New Roman" w:hAnsi="Times New Roman" w:cs="Times New Roman"/>
                <w:sz w:val="20"/>
                <w:szCs w:val="20"/>
              </w:rPr>
              <w:t>Omów następstwa długotrwałego unieruchomienia pacjenta w wieku starszym.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B8307D">
            <w:pPr>
              <w:rPr>
                <w:b/>
              </w:rPr>
            </w:pPr>
            <w:r w:rsidRPr="0048594C">
              <w:rPr>
                <w:b/>
              </w:rPr>
              <w:lastRenderedPageBreak/>
              <w:t>OPIEKA PALIATYWNA</w:t>
            </w:r>
          </w:p>
        </w:tc>
        <w:tc>
          <w:tcPr>
            <w:tcW w:w="6095" w:type="dxa"/>
          </w:tcPr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Scharakteryzuj podstawowe zasady postępowania </w:t>
            </w:r>
            <w:r w:rsidRPr="00706520">
              <w:rPr>
                <w:sz w:val="20"/>
                <w:szCs w:val="20"/>
              </w:rPr>
              <w:t>stosowane w opiece paliatywnej.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Omów patomechanizm zespołu kacheksja- anoreksja-                                                                               astenia.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Wymień etiologiczną klasyfikację bólu u chorych na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nowotwór.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Dokonaj charakterystyki skal oceny natężenia bólu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stosowanych w opiece paliatywnej.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Omów działanie leków drugiego szczebla drabiny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analgetycznej mających zastosowanie w leczeniu bólu.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 xml:space="preserve">Omów zasady stosowania </w:t>
            </w:r>
            <w:proofErr w:type="spellStart"/>
            <w:r w:rsidRPr="00706520">
              <w:rPr>
                <w:sz w:val="20"/>
                <w:szCs w:val="20"/>
              </w:rPr>
              <w:t>transdermalnych</w:t>
            </w:r>
            <w:proofErr w:type="spellEnd"/>
            <w:r w:rsidRPr="00706520">
              <w:rPr>
                <w:sz w:val="20"/>
                <w:szCs w:val="20"/>
              </w:rPr>
              <w:t xml:space="preserve"> form lekó</w:t>
            </w:r>
            <w:r>
              <w:rPr>
                <w:sz w:val="20"/>
                <w:szCs w:val="20"/>
              </w:rPr>
              <w:t xml:space="preserve">w </w:t>
            </w:r>
            <w:r w:rsidRPr="00706520">
              <w:rPr>
                <w:sz w:val="20"/>
                <w:szCs w:val="20"/>
              </w:rPr>
              <w:t>przeciwbólowych w opiece paliatywnej.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Opisz główne błędy w komunikacji z chorym na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nowotwór.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Omów etapy przekazywania niepomyślnych informacji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chorym na nowotwór.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Scharakteryzuj zespół żyły głównej górnej, jako stan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naglący w opiece paliatywnej.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Omów postawy chorych wobec śmierci i umierania.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Omów reakcje emocjonalne występujące w przebiegu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procesu osierocenia.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Przedstaw opiekę pielęgniarską świadczoną w ostatnich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dniach życia chorego.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Jakie problemy patologiczne występują w obrębie układu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 xml:space="preserve">moczowego w terminalnym okresie choroby </w:t>
            </w:r>
            <w:r>
              <w:rPr>
                <w:sz w:val="20"/>
                <w:szCs w:val="20"/>
              </w:rPr>
              <w:t>nowotworowej?</w:t>
            </w:r>
          </w:p>
          <w:p w:rsid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Jakie zabiegi pielęgniarskie podejmuje pielęgniarka w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razie wystąpienia krwawienia z dróg oddechowych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i krwioplucia?</w:t>
            </w:r>
          </w:p>
          <w:p w:rsidR="00B8307D" w:rsidRPr="00706520" w:rsidRDefault="00706520" w:rsidP="00706520">
            <w:pPr>
              <w:pStyle w:val="Standard"/>
              <w:numPr>
                <w:ilvl w:val="0"/>
                <w:numId w:val="28"/>
              </w:numPr>
              <w:jc w:val="both"/>
              <w:rPr>
                <w:sz w:val="20"/>
                <w:szCs w:val="20"/>
              </w:rPr>
            </w:pPr>
            <w:r w:rsidRPr="00706520">
              <w:rPr>
                <w:sz w:val="20"/>
                <w:szCs w:val="20"/>
              </w:rPr>
              <w:t>Wymień najczęstsze dolegliwości ze strony przewodu   pokarmowego mogące wystąpić u chorego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z zaawansowaną chorobą nowotworową i omów ich</w:t>
            </w:r>
            <w:r>
              <w:rPr>
                <w:sz w:val="20"/>
                <w:szCs w:val="20"/>
              </w:rPr>
              <w:t xml:space="preserve"> </w:t>
            </w:r>
            <w:r w:rsidRPr="00706520">
              <w:rPr>
                <w:sz w:val="20"/>
                <w:szCs w:val="20"/>
              </w:rPr>
              <w:t>przyczyny.</w:t>
            </w:r>
          </w:p>
        </w:tc>
      </w:tr>
      <w:tr w:rsidR="00B8307D" w:rsidTr="0048594C">
        <w:tc>
          <w:tcPr>
            <w:tcW w:w="3369" w:type="dxa"/>
          </w:tcPr>
          <w:p w:rsidR="00B8307D" w:rsidRPr="0048594C" w:rsidRDefault="00706520">
            <w:pPr>
              <w:rPr>
                <w:b/>
              </w:rPr>
            </w:pPr>
            <w:r>
              <w:rPr>
                <w:b/>
              </w:rPr>
              <w:t>PODSTAWY RATOWNICTWA ME</w:t>
            </w:r>
            <w:r w:rsidR="00B8307D" w:rsidRPr="0048594C">
              <w:rPr>
                <w:b/>
              </w:rPr>
              <w:t>DYCZNEGO</w:t>
            </w:r>
          </w:p>
        </w:tc>
        <w:tc>
          <w:tcPr>
            <w:tcW w:w="6095" w:type="dxa"/>
          </w:tcPr>
          <w:p w:rsidR="00B8307D" w:rsidRDefault="00B8307D" w:rsidP="005169CE">
            <w:pPr>
              <w:numPr>
                <w:ilvl w:val="0"/>
                <w:numId w:val="16"/>
              </w:numPr>
              <w:ind w:left="41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Omów zasady organizowania akcji ratunkowej i kierowania nią.</w:t>
            </w:r>
          </w:p>
          <w:p w:rsidR="00B8307D" w:rsidRDefault="00B8307D" w:rsidP="005169CE">
            <w:pPr>
              <w:numPr>
                <w:ilvl w:val="0"/>
                <w:numId w:val="16"/>
              </w:numPr>
              <w:ind w:left="41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Omów zasady oceny stanu poszkodowanego oraz zasady zabezpieczenia miejsca wypadku.</w:t>
            </w:r>
          </w:p>
          <w:p w:rsidR="00B8307D" w:rsidRDefault="00B8307D" w:rsidP="005169CE">
            <w:pPr>
              <w:numPr>
                <w:ilvl w:val="0"/>
                <w:numId w:val="16"/>
              </w:numPr>
              <w:ind w:left="41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Przedstaw zasady udzielania pierwszej pomocy w przypadku oparzeń.</w:t>
            </w:r>
          </w:p>
          <w:p w:rsidR="00B8307D" w:rsidRDefault="00B8307D" w:rsidP="005169CE">
            <w:pPr>
              <w:numPr>
                <w:ilvl w:val="0"/>
                <w:numId w:val="16"/>
              </w:numPr>
              <w:ind w:left="41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Przedstaw zasady udzielania pierwszej pomocy w nagłych chorobach internistycznych.</w:t>
            </w:r>
          </w:p>
          <w:p w:rsidR="00B8307D" w:rsidRDefault="00B8307D" w:rsidP="005169CE">
            <w:pPr>
              <w:numPr>
                <w:ilvl w:val="0"/>
                <w:numId w:val="16"/>
              </w:numPr>
              <w:ind w:left="41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Omów zasady postępowania w przypadku zranień, złamań, zwichnięć.</w:t>
            </w:r>
          </w:p>
          <w:p w:rsidR="00B8307D" w:rsidRDefault="00B8307D" w:rsidP="005169CE">
            <w:pPr>
              <w:numPr>
                <w:ilvl w:val="0"/>
                <w:numId w:val="16"/>
              </w:numPr>
              <w:ind w:left="41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Przedstaw zasady postępowania w przypadku urazów kręgosłupa i głowy.</w:t>
            </w:r>
          </w:p>
          <w:p w:rsidR="00B8307D" w:rsidRDefault="00B8307D" w:rsidP="005169CE">
            <w:pPr>
              <w:numPr>
                <w:ilvl w:val="0"/>
                <w:numId w:val="16"/>
              </w:numPr>
              <w:ind w:left="41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Omów zasady postępowania z poszkodowanym narażonym na zbyt wysokie i zbyt niskie temperatury.</w:t>
            </w:r>
          </w:p>
          <w:p w:rsidR="00B8307D" w:rsidRDefault="00B8307D" w:rsidP="005169CE">
            <w:pPr>
              <w:numPr>
                <w:ilvl w:val="0"/>
                <w:numId w:val="16"/>
              </w:numPr>
              <w:ind w:left="41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Przedstaw zasady postępowania w nagłych stanach okulistycznych i laryngologicznych.</w:t>
            </w:r>
          </w:p>
          <w:p w:rsidR="00B8307D" w:rsidRDefault="00B8307D" w:rsidP="005169CE">
            <w:pPr>
              <w:numPr>
                <w:ilvl w:val="0"/>
                <w:numId w:val="16"/>
              </w:numPr>
              <w:ind w:left="41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Opisz zasady organizowania pomocy tonącym.</w:t>
            </w:r>
          </w:p>
          <w:p w:rsidR="00B8307D" w:rsidRPr="005169CE" w:rsidRDefault="00B8307D" w:rsidP="005169CE">
            <w:pPr>
              <w:numPr>
                <w:ilvl w:val="0"/>
                <w:numId w:val="16"/>
              </w:numPr>
              <w:ind w:left="411"/>
              <w:rPr>
                <w:rFonts w:ascii="Times New Roman" w:hAnsi="Times New Roman"/>
                <w:sz w:val="20"/>
              </w:rPr>
            </w:pPr>
            <w:r w:rsidRPr="005169CE">
              <w:rPr>
                <w:rFonts w:ascii="Times New Roman" w:hAnsi="Times New Roman"/>
                <w:sz w:val="20"/>
              </w:rPr>
              <w:t>Podaj ogólne zasady postępowania na miejscu wypadków.</w:t>
            </w:r>
          </w:p>
        </w:tc>
      </w:tr>
    </w:tbl>
    <w:p w:rsidR="0048594C" w:rsidRDefault="0048594C" w:rsidP="002149C8"/>
    <w:sectPr w:rsidR="0048594C" w:rsidSect="00EC2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6281"/>
    <w:multiLevelType w:val="hybridMultilevel"/>
    <w:tmpl w:val="57801E60"/>
    <w:lvl w:ilvl="0" w:tplc="20A01E1A">
      <w:start w:val="1"/>
      <w:numFmt w:val="decimal"/>
      <w:lvlText w:val="%1."/>
      <w:lvlJc w:val="left"/>
      <w:pPr>
        <w:tabs>
          <w:tab w:val="num" w:pos="771"/>
        </w:tabs>
        <w:ind w:left="77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B12A1E"/>
    <w:multiLevelType w:val="hybridMultilevel"/>
    <w:tmpl w:val="609A83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D85925"/>
    <w:multiLevelType w:val="hybridMultilevel"/>
    <w:tmpl w:val="526C6D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7B0671"/>
    <w:multiLevelType w:val="hybridMultilevel"/>
    <w:tmpl w:val="A93AAC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E341154"/>
    <w:multiLevelType w:val="hybridMultilevel"/>
    <w:tmpl w:val="0FB297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E46535A"/>
    <w:multiLevelType w:val="hybridMultilevel"/>
    <w:tmpl w:val="BAB8DC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47324"/>
    <w:multiLevelType w:val="hybridMultilevel"/>
    <w:tmpl w:val="FE24567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6C65A7"/>
    <w:multiLevelType w:val="hybridMultilevel"/>
    <w:tmpl w:val="FF10B7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91864"/>
    <w:multiLevelType w:val="hybridMultilevel"/>
    <w:tmpl w:val="C2BA1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4667F1"/>
    <w:multiLevelType w:val="hybridMultilevel"/>
    <w:tmpl w:val="A914EC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D296259"/>
    <w:multiLevelType w:val="hybridMultilevel"/>
    <w:tmpl w:val="6E504F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4F754ED"/>
    <w:multiLevelType w:val="hybridMultilevel"/>
    <w:tmpl w:val="3CAE62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EE94EBA"/>
    <w:multiLevelType w:val="hybridMultilevel"/>
    <w:tmpl w:val="6E4001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FE77729"/>
    <w:multiLevelType w:val="hybridMultilevel"/>
    <w:tmpl w:val="891458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F66120"/>
    <w:multiLevelType w:val="hybridMultilevel"/>
    <w:tmpl w:val="AFD2A3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7B009AB"/>
    <w:multiLevelType w:val="hybridMultilevel"/>
    <w:tmpl w:val="8C68EEB2"/>
    <w:lvl w:ilvl="0" w:tplc="CBE0FDBC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6">
    <w:nsid w:val="3A267918"/>
    <w:multiLevelType w:val="hybridMultilevel"/>
    <w:tmpl w:val="94E0FB28"/>
    <w:lvl w:ilvl="0" w:tplc="D49260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CF77F82"/>
    <w:multiLevelType w:val="hybridMultilevel"/>
    <w:tmpl w:val="1FE4DF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103FDD"/>
    <w:multiLevelType w:val="hybridMultilevel"/>
    <w:tmpl w:val="6D0CD5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6EA3FC8"/>
    <w:multiLevelType w:val="hybridMultilevel"/>
    <w:tmpl w:val="5FBE6D2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7C81230"/>
    <w:multiLevelType w:val="hybridMultilevel"/>
    <w:tmpl w:val="634AA7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EEC78E5"/>
    <w:multiLevelType w:val="hybridMultilevel"/>
    <w:tmpl w:val="413856A2"/>
    <w:lvl w:ilvl="0" w:tplc="20A01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D70F26"/>
    <w:multiLevelType w:val="hybridMultilevel"/>
    <w:tmpl w:val="85E05874"/>
    <w:lvl w:ilvl="0" w:tplc="7B8C4B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1381398"/>
    <w:multiLevelType w:val="hybridMultilevel"/>
    <w:tmpl w:val="CD5E45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2083DB0"/>
    <w:multiLevelType w:val="hybridMultilevel"/>
    <w:tmpl w:val="3F0C0E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>
    <w:nsid w:val="53BF104F"/>
    <w:multiLevelType w:val="hybridMultilevel"/>
    <w:tmpl w:val="576EA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>
    <w:nsid w:val="5904338F"/>
    <w:multiLevelType w:val="hybridMultilevel"/>
    <w:tmpl w:val="CBECB8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98E6974"/>
    <w:multiLevelType w:val="hybridMultilevel"/>
    <w:tmpl w:val="96B075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371AF5"/>
    <w:multiLevelType w:val="hybridMultilevel"/>
    <w:tmpl w:val="B8B21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521FC1"/>
    <w:multiLevelType w:val="hybridMultilevel"/>
    <w:tmpl w:val="E8CEDE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FBE4458"/>
    <w:multiLevelType w:val="hybridMultilevel"/>
    <w:tmpl w:val="44106A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8A6239"/>
    <w:multiLevelType w:val="hybridMultilevel"/>
    <w:tmpl w:val="A2C02E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911012D"/>
    <w:multiLevelType w:val="hybridMultilevel"/>
    <w:tmpl w:val="8346B9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9633BFD"/>
    <w:multiLevelType w:val="hybridMultilevel"/>
    <w:tmpl w:val="F0DE398A"/>
    <w:lvl w:ilvl="0" w:tplc="CBE0FDBC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4">
    <w:nsid w:val="6AD9475F"/>
    <w:multiLevelType w:val="hybridMultilevel"/>
    <w:tmpl w:val="8C3EA09C"/>
    <w:lvl w:ilvl="0" w:tplc="0415000F">
      <w:start w:val="1"/>
      <w:numFmt w:val="decimal"/>
      <w:lvlText w:val="%1."/>
      <w:lvlJc w:val="left"/>
      <w:pPr>
        <w:ind w:left="394" w:hanging="360"/>
      </w:p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>
    <w:nsid w:val="6D3B2EE0"/>
    <w:multiLevelType w:val="hybridMultilevel"/>
    <w:tmpl w:val="24F4FC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E48173F"/>
    <w:multiLevelType w:val="hybridMultilevel"/>
    <w:tmpl w:val="1D20D9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47746B9"/>
    <w:multiLevelType w:val="hybridMultilevel"/>
    <w:tmpl w:val="C1F466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989522A"/>
    <w:multiLevelType w:val="hybridMultilevel"/>
    <w:tmpl w:val="C9E27B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B7C23E5"/>
    <w:multiLevelType w:val="hybridMultilevel"/>
    <w:tmpl w:val="652A5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5"/>
  </w:num>
  <w:num w:numId="3">
    <w:abstractNumId w:val="34"/>
  </w:num>
  <w:num w:numId="4">
    <w:abstractNumId w:val="33"/>
  </w:num>
  <w:num w:numId="5">
    <w:abstractNumId w:val="36"/>
  </w:num>
  <w:num w:numId="6">
    <w:abstractNumId w:val="5"/>
  </w:num>
  <w:num w:numId="7">
    <w:abstractNumId w:val="35"/>
  </w:num>
  <w:num w:numId="8">
    <w:abstractNumId w:val="17"/>
  </w:num>
  <w:num w:numId="9">
    <w:abstractNumId w:val="8"/>
  </w:num>
  <w:num w:numId="10">
    <w:abstractNumId w:val="12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31"/>
  </w:num>
  <w:num w:numId="14">
    <w:abstractNumId w:val="38"/>
  </w:num>
  <w:num w:numId="15">
    <w:abstractNumId w:val="21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2"/>
  </w:num>
  <w:num w:numId="19">
    <w:abstractNumId w:val="14"/>
  </w:num>
  <w:num w:numId="20">
    <w:abstractNumId w:val="2"/>
  </w:num>
  <w:num w:numId="21">
    <w:abstractNumId w:val="18"/>
  </w:num>
  <w:num w:numId="22">
    <w:abstractNumId w:val="11"/>
  </w:num>
  <w:num w:numId="23">
    <w:abstractNumId w:val="16"/>
  </w:num>
  <w:num w:numId="24">
    <w:abstractNumId w:val="1"/>
  </w:num>
  <w:num w:numId="25">
    <w:abstractNumId w:val="20"/>
  </w:num>
  <w:num w:numId="26">
    <w:abstractNumId w:val="0"/>
  </w:num>
  <w:num w:numId="27">
    <w:abstractNumId w:val="27"/>
  </w:num>
  <w:num w:numId="28">
    <w:abstractNumId w:val="3"/>
  </w:num>
  <w:num w:numId="29">
    <w:abstractNumId w:val="39"/>
  </w:num>
  <w:num w:numId="30">
    <w:abstractNumId w:val="30"/>
  </w:num>
  <w:num w:numId="31">
    <w:abstractNumId w:val="29"/>
  </w:num>
  <w:num w:numId="32">
    <w:abstractNumId w:val="13"/>
  </w:num>
  <w:num w:numId="33">
    <w:abstractNumId w:val="7"/>
  </w:num>
  <w:num w:numId="34">
    <w:abstractNumId w:val="32"/>
  </w:num>
  <w:num w:numId="35">
    <w:abstractNumId w:val="4"/>
  </w:num>
  <w:num w:numId="36">
    <w:abstractNumId w:val="23"/>
  </w:num>
  <w:num w:numId="37">
    <w:abstractNumId w:val="26"/>
  </w:num>
  <w:num w:numId="38">
    <w:abstractNumId w:val="6"/>
  </w:num>
  <w:num w:numId="39">
    <w:abstractNumId w:val="19"/>
  </w:num>
  <w:num w:numId="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B953D8"/>
    <w:rsid w:val="00026C89"/>
    <w:rsid w:val="00056E1E"/>
    <w:rsid w:val="00067257"/>
    <w:rsid w:val="000B0EB5"/>
    <w:rsid w:val="000B3E50"/>
    <w:rsid w:val="000E3AB5"/>
    <w:rsid w:val="00130ACA"/>
    <w:rsid w:val="00183B6F"/>
    <w:rsid w:val="001E6B27"/>
    <w:rsid w:val="001F1049"/>
    <w:rsid w:val="002149C8"/>
    <w:rsid w:val="002A0682"/>
    <w:rsid w:val="002A09B4"/>
    <w:rsid w:val="002C5D9E"/>
    <w:rsid w:val="002F4954"/>
    <w:rsid w:val="003115E5"/>
    <w:rsid w:val="003120CF"/>
    <w:rsid w:val="00333736"/>
    <w:rsid w:val="00352F8A"/>
    <w:rsid w:val="00356FF1"/>
    <w:rsid w:val="00357B8E"/>
    <w:rsid w:val="0039151F"/>
    <w:rsid w:val="00426030"/>
    <w:rsid w:val="0046031A"/>
    <w:rsid w:val="0046488B"/>
    <w:rsid w:val="0048594C"/>
    <w:rsid w:val="00487B68"/>
    <w:rsid w:val="004B42DC"/>
    <w:rsid w:val="004C4F38"/>
    <w:rsid w:val="004F6B91"/>
    <w:rsid w:val="005169CE"/>
    <w:rsid w:val="00557384"/>
    <w:rsid w:val="005A26D5"/>
    <w:rsid w:val="005C7B9D"/>
    <w:rsid w:val="005D3F1F"/>
    <w:rsid w:val="006104F9"/>
    <w:rsid w:val="006B1EF5"/>
    <w:rsid w:val="006C606D"/>
    <w:rsid w:val="006F5AB0"/>
    <w:rsid w:val="006F6ACE"/>
    <w:rsid w:val="007011EA"/>
    <w:rsid w:val="00702365"/>
    <w:rsid w:val="00706520"/>
    <w:rsid w:val="00760F49"/>
    <w:rsid w:val="007D5355"/>
    <w:rsid w:val="007F3FA2"/>
    <w:rsid w:val="0080523A"/>
    <w:rsid w:val="00841D8B"/>
    <w:rsid w:val="00854CFB"/>
    <w:rsid w:val="008930FA"/>
    <w:rsid w:val="008B3472"/>
    <w:rsid w:val="009004FB"/>
    <w:rsid w:val="00903B7B"/>
    <w:rsid w:val="00954766"/>
    <w:rsid w:val="00963111"/>
    <w:rsid w:val="00A35BC6"/>
    <w:rsid w:val="00AA2D8A"/>
    <w:rsid w:val="00AA4E56"/>
    <w:rsid w:val="00B34E18"/>
    <w:rsid w:val="00B8307D"/>
    <w:rsid w:val="00B953D8"/>
    <w:rsid w:val="00BA11AD"/>
    <w:rsid w:val="00C2141F"/>
    <w:rsid w:val="00CD2BC6"/>
    <w:rsid w:val="00CE0B6E"/>
    <w:rsid w:val="00CF2F11"/>
    <w:rsid w:val="00D37E3F"/>
    <w:rsid w:val="00D624B3"/>
    <w:rsid w:val="00D71B87"/>
    <w:rsid w:val="00DB7B50"/>
    <w:rsid w:val="00DD7D1F"/>
    <w:rsid w:val="00DE7899"/>
    <w:rsid w:val="00E0418A"/>
    <w:rsid w:val="00E24F24"/>
    <w:rsid w:val="00E9560B"/>
    <w:rsid w:val="00EC23C5"/>
    <w:rsid w:val="00EC2C13"/>
    <w:rsid w:val="00F2016B"/>
    <w:rsid w:val="00F20EBF"/>
    <w:rsid w:val="00F85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1B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5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qFormat/>
    <w:rsid w:val="004B42DC"/>
    <w:pPr>
      <w:ind w:left="720"/>
      <w:contextualSpacing/>
    </w:pPr>
  </w:style>
  <w:style w:type="paragraph" w:customStyle="1" w:styleId="Default">
    <w:name w:val="Default"/>
    <w:rsid w:val="00B8307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706520"/>
    <w:pPr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Domylnaczcionkaakapitu"/>
    <w:rsid w:val="00EC23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5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42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5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4187</Words>
  <Characters>25123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29252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ULA</cp:lastModifiedBy>
  <cp:revision>4</cp:revision>
  <dcterms:created xsi:type="dcterms:W3CDTF">2015-05-22T17:23:00Z</dcterms:created>
  <dcterms:modified xsi:type="dcterms:W3CDTF">2015-05-23T17:24:00Z</dcterms:modified>
</cp:coreProperties>
</file>