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4C87" w:rsidRPr="00EE19D8" w:rsidRDefault="009204A2" w:rsidP="00EE19D8">
      <w:pPr>
        <w:jc w:val="center"/>
        <w:rPr>
          <w:rFonts w:asciiTheme="minorHAnsi" w:hAnsiTheme="minorHAnsi" w:cs="Arial"/>
          <w:b/>
        </w:rPr>
      </w:pPr>
      <w:r w:rsidRPr="00EE19D8">
        <w:rPr>
          <w:rFonts w:asciiTheme="minorHAnsi" w:hAnsiTheme="minorHAnsi" w:cs="Arial"/>
          <w:b/>
        </w:rPr>
        <w:t xml:space="preserve">PROPOZYCJE WYKŁADÓW </w:t>
      </w:r>
      <w:r w:rsidR="00D04C87" w:rsidRPr="00EE19D8">
        <w:rPr>
          <w:rFonts w:asciiTheme="minorHAnsi" w:hAnsiTheme="minorHAnsi" w:cs="Arial"/>
          <w:b/>
        </w:rPr>
        <w:t>PODHALAŃSKIEJ PAŃSTWOWEJ WYŻSZEJ SZKOŁY ZAWODOWEJ</w:t>
      </w:r>
    </w:p>
    <w:p w:rsidR="00D04C87" w:rsidRPr="00EE19D8" w:rsidRDefault="00D04C87" w:rsidP="00EE19D8">
      <w:pPr>
        <w:jc w:val="center"/>
        <w:rPr>
          <w:rFonts w:asciiTheme="minorHAnsi" w:hAnsiTheme="minorHAnsi" w:cs="Arial"/>
          <w:b/>
        </w:rPr>
      </w:pPr>
      <w:r w:rsidRPr="00EE19D8">
        <w:rPr>
          <w:rFonts w:asciiTheme="minorHAnsi" w:hAnsiTheme="minorHAnsi" w:cs="Arial"/>
          <w:b/>
        </w:rPr>
        <w:t>W NOWYM TARGU</w:t>
      </w:r>
    </w:p>
    <w:p w:rsidR="00D04C87" w:rsidRPr="00EE19D8" w:rsidRDefault="009204A2" w:rsidP="00EE19D8">
      <w:pPr>
        <w:rPr>
          <w:rFonts w:asciiTheme="minorHAnsi" w:hAnsiTheme="minorHAnsi"/>
          <w:b/>
          <w:color w:val="000000" w:themeColor="text1"/>
        </w:rPr>
      </w:pPr>
      <w:r w:rsidRPr="00EE19D8">
        <w:rPr>
          <w:rFonts w:asciiTheme="minorHAnsi" w:hAnsiTheme="minorHAnsi"/>
          <w:b/>
          <w:color w:val="000000" w:themeColor="text1"/>
        </w:rPr>
        <w:t>Kontakt:</w:t>
      </w:r>
      <w:r w:rsidR="00D04C87" w:rsidRPr="00EE19D8">
        <w:rPr>
          <w:rFonts w:asciiTheme="minorHAnsi" w:hAnsiTheme="minorHAnsi"/>
          <w:b/>
          <w:color w:val="000000" w:themeColor="text1"/>
        </w:rPr>
        <w:t xml:space="preserve"> Dział Promocji, Współpracy</w:t>
      </w:r>
      <w:r w:rsidRPr="00EE19D8">
        <w:rPr>
          <w:rFonts w:asciiTheme="minorHAnsi" w:hAnsiTheme="minorHAnsi"/>
          <w:b/>
          <w:color w:val="000000" w:themeColor="text1"/>
        </w:rPr>
        <w:t xml:space="preserve"> i Monitorowania Karier Zawodowych PPWSZ</w:t>
      </w:r>
      <w:r w:rsidRPr="00EE19D8">
        <w:rPr>
          <w:rFonts w:asciiTheme="minorHAnsi" w:hAnsiTheme="minorHAnsi"/>
          <w:b/>
          <w:color w:val="000000" w:themeColor="text1"/>
        </w:rPr>
        <w:br/>
      </w:r>
      <w:r w:rsidR="00D04C87" w:rsidRPr="00EE19D8">
        <w:rPr>
          <w:rFonts w:asciiTheme="minorHAnsi" w:hAnsiTheme="minorHAnsi"/>
          <w:b/>
          <w:color w:val="000000" w:themeColor="text1"/>
        </w:rPr>
        <w:t>tel.</w:t>
      </w:r>
      <w:r w:rsidR="002419D0">
        <w:rPr>
          <w:rFonts w:asciiTheme="minorHAnsi" w:hAnsiTheme="minorHAnsi"/>
          <w:b/>
          <w:color w:val="000000" w:themeColor="text1"/>
        </w:rPr>
        <w:t xml:space="preserve"> 182610727,  664 730 274</w:t>
      </w:r>
      <w:r w:rsidRPr="00EE19D8">
        <w:rPr>
          <w:rFonts w:asciiTheme="minorHAnsi" w:hAnsiTheme="minorHAnsi"/>
          <w:b/>
          <w:color w:val="000000" w:themeColor="text1"/>
        </w:rPr>
        <w:t>, mail:</w:t>
      </w:r>
      <w:r w:rsidR="00D04C87" w:rsidRPr="00EE19D8">
        <w:rPr>
          <w:rFonts w:asciiTheme="minorHAnsi" w:hAnsiTheme="minorHAnsi"/>
          <w:b/>
          <w:color w:val="000000" w:themeColor="text1"/>
        </w:rPr>
        <w:t xml:space="preserve"> promocja@ppwsz.edu.pl</w:t>
      </w:r>
    </w:p>
    <w:p w:rsidR="00D04C87" w:rsidRPr="00EE19D8" w:rsidRDefault="009204A2" w:rsidP="00EE19D8">
      <w:pPr>
        <w:pStyle w:val="Akapitzlist"/>
        <w:numPr>
          <w:ilvl w:val="0"/>
          <w:numId w:val="1"/>
        </w:numPr>
        <w:rPr>
          <w:rFonts w:asciiTheme="minorHAnsi" w:hAnsiTheme="minorHAnsi" w:cs="Arial"/>
        </w:rPr>
      </w:pPr>
      <w:r w:rsidRPr="00EE19D8">
        <w:rPr>
          <w:rFonts w:asciiTheme="minorHAnsi" w:hAnsiTheme="minorHAnsi"/>
          <w:b/>
        </w:rPr>
        <w:t xml:space="preserve"> „</w:t>
      </w:r>
      <w:r w:rsidR="00D04C87" w:rsidRPr="00EE19D8">
        <w:rPr>
          <w:rFonts w:asciiTheme="minorHAnsi" w:hAnsiTheme="minorHAnsi"/>
          <w:b/>
        </w:rPr>
        <w:t>Geografia turystyczna ciekawych regionów</w:t>
      </w:r>
      <w:r w:rsidRPr="00EE19D8">
        <w:rPr>
          <w:rFonts w:asciiTheme="minorHAnsi" w:hAnsiTheme="minorHAnsi"/>
        </w:rPr>
        <w:t>”</w:t>
      </w:r>
      <w:r w:rsidR="00D04C87" w:rsidRPr="00EE19D8">
        <w:rPr>
          <w:rFonts w:asciiTheme="minorHAnsi" w:hAnsiTheme="minorHAnsi"/>
        </w:rPr>
        <w:t xml:space="preserve"> (Argentyna, Peru, Antarktyda, Węgry, Włochy, Hiszpania, Egipt) lub </w:t>
      </w:r>
      <w:r w:rsidRPr="00EE19D8">
        <w:rPr>
          <w:rFonts w:asciiTheme="minorHAnsi" w:hAnsiTheme="minorHAnsi"/>
          <w:b/>
        </w:rPr>
        <w:t>„</w:t>
      </w:r>
      <w:r w:rsidR="00254946" w:rsidRPr="00EE19D8">
        <w:rPr>
          <w:rFonts w:asciiTheme="minorHAnsi" w:hAnsiTheme="minorHAnsi"/>
          <w:b/>
        </w:rPr>
        <w:t xml:space="preserve">Geografia turystyczna </w:t>
      </w:r>
      <w:r w:rsidR="00D04C87" w:rsidRPr="00EE19D8">
        <w:rPr>
          <w:rFonts w:asciiTheme="minorHAnsi" w:hAnsiTheme="minorHAnsi"/>
          <w:b/>
        </w:rPr>
        <w:t>nowych form turystyki</w:t>
      </w:r>
      <w:r w:rsidRPr="00EE19D8">
        <w:rPr>
          <w:rFonts w:asciiTheme="minorHAnsi" w:hAnsiTheme="minorHAnsi"/>
          <w:b/>
        </w:rPr>
        <w:t>”</w:t>
      </w:r>
      <w:r w:rsidR="00D04C87" w:rsidRPr="00EE19D8">
        <w:rPr>
          <w:rFonts w:asciiTheme="minorHAnsi" w:hAnsiTheme="minorHAnsi"/>
        </w:rPr>
        <w:t xml:space="preserve"> (Geoturystyka, Geoparki Europy, Parki Narodowe USA, </w:t>
      </w:r>
      <w:r w:rsidR="00D04C87" w:rsidRPr="00EE19D8">
        <w:rPr>
          <w:rFonts w:asciiTheme="minorHAnsi" w:hAnsiTheme="minorHAnsi" w:cs="Arial"/>
        </w:rPr>
        <w:t xml:space="preserve">Geoturystyka w Europie – wzory dobrych praktyk w zakresie wykorzystania dziedzictwa geologicznego, Geoprodukty turystyczne)  </w:t>
      </w:r>
      <w:r w:rsidR="00254946" w:rsidRPr="00EE19D8">
        <w:rPr>
          <w:rFonts w:asciiTheme="minorHAnsi" w:hAnsiTheme="minorHAnsi" w:cs="Arial"/>
        </w:rPr>
        <w:t xml:space="preserve">-   </w:t>
      </w:r>
      <w:r w:rsidR="00D04C87" w:rsidRPr="00EE19D8">
        <w:rPr>
          <w:rFonts w:asciiTheme="minorHAnsi" w:hAnsiTheme="minorHAnsi" w:cs="Arial"/>
        </w:rPr>
        <w:t xml:space="preserve">dr hab. </w:t>
      </w:r>
      <w:r w:rsidR="00254946" w:rsidRPr="00EE19D8">
        <w:rPr>
          <w:rFonts w:asciiTheme="minorHAnsi" w:hAnsiTheme="minorHAnsi" w:cs="Arial"/>
        </w:rPr>
        <w:t xml:space="preserve">Marek Doktor </w:t>
      </w:r>
    </w:p>
    <w:p w:rsidR="00D04C87" w:rsidRPr="00EE19D8" w:rsidRDefault="00D04C87" w:rsidP="00EE19D8">
      <w:pPr>
        <w:pStyle w:val="Akapitzlist"/>
        <w:rPr>
          <w:rFonts w:asciiTheme="minorHAnsi" w:hAnsiTheme="minorHAnsi" w:cs="Arial"/>
          <w:b/>
        </w:rPr>
      </w:pPr>
    </w:p>
    <w:p w:rsidR="00EE19D8" w:rsidRPr="00EE19D8" w:rsidRDefault="009204A2" w:rsidP="00EE19D8">
      <w:pPr>
        <w:pStyle w:val="Akapitzlist"/>
        <w:numPr>
          <w:ilvl w:val="0"/>
          <w:numId w:val="1"/>
        </w:numPr>
        <w:rPr>
          <w:rFonts w:asciiTheme="minorHAnsi" w:hAnsiTheme="minorHAnsi" w:cs="Arial"/>
          <w:bCs/>
        </w:rPr>
      </w:pPr>
      <w:r w:rsidRPr="00EE19D8">
        <w:rPr>
          <w:rFonts w:asciiTheme="minorHAnsi" w:hAnsiTheme="minorHAnsi"/>
          <w:b/>
        </w:rPr>
        <w:t>„</w:t>
      </w:r>
      <w:r w:rsidR="00D04C87" w:rsidRPr="00EE19D8">
        <w:rPr>
          <w:rFonts w:asciiTheme="minorHAnsi" w:hAnsiTheme="minorHAnsi"/>
          <w:b/>
        </w:rPr>
        <w:t>Marketing usług turystycznych i hotelarskich</w:t>
      </w:r>
      <w:r w:rsidR="00D04C87" w:rsidRPr="00EE19D8">
        <w:rPr>
          <w:rFonts w:asciiTheme="minorHAnsi" w:hAnsiTheme="minorHAnsi"/>
        </w:rPr>
        <w:t xml:space="preserve"> </w:t>
      </w:r>
      <w:r w:rsidR="00D04C87" w:rsidRPr="00EE19D8">
        <w:rPr>
          <w:rFonts w:asciiTheme="minorHAnsi" w:hAnsiTheme="minorHAnsi"/>
          <w:b/>
        </w:rPr>
        <w:t>jako istotny czynnik rozwoju branży turystycznej"</w:t>
      </w:r>
      <w:r w:rsidR="00D04C87" w:rsidRPr="00EE19D8">
        <w:rPr>
          <w:rFonts w:asciiTheme="minorHAnsi" w:hAnsiTheme="minorHAnsi"/>
        </w:rPr>
        <w:t xml:space="preserve">  - </w:t>
      </w:r>
      <w:r w:rsidR="00D04C87" w:rsidRPr="00EE19D8">
        <w:rPr>
          <w:rFonts w:asciiTheme="minorHAnsi" w:hAnsiTheme="minorHAnsi" w:cs="Arial"/>
          <w:bCs/>
        </w:rPr>
        <w:t>dr Arkadiusz</w:t>
      </w:r>
      <w:r w:rsidRPr="00EE19D8">
        <w:rPr>
          <w:rFonts w:asciiTheme="minorHAnsi" w:hAnsiTheme="minorHAnsi" w:cs="Arial"/>
          <w:bCs/>
        </w:rPr>
        <w:t xml:space="preserve"> Niedziółka</w:t>
      </w:r>
    </w:p>
    <w:p w:rsidR="00EE19D8" w:rsidRPr="00EE19D8" w:rsidRDefault="00EE19D8" w:rsidP="00EE19D8">
      <w:pPr>
        <w:pStyle w:val="Akapitzlist"/>
        <w:rPr>
          <w:rFonts w:asciiTheme="minorHAnsi" w:hAnsiTheme="minorHAnsi" w:cs="Arial"/>
          <w:bCs/>
        </w:rPr>
      </w:pPr>
    </w:p>
    <w:p w:rsidR="005178AA" w:rsidRPr="00EE19D8" w:rsidRDefault="00EE19D8" w:rsidP="00EE19D8">
      <w:pPr>
        <w:pStyle w:val="Akapitzlist"/>
        <w:numPr>
          <w:ilvl w:val="0"/>
          <w:numId w:val="1"/>
        </w:numPr>
        <w:rPr>
          <w:rFonts w:asciiTheme="minorHAnsi" w:hAnsiTheme="minorHAnsi" w:cs="Arial"/>
          <w:bCs/>
        </w:rPr>
      </w:pPr>
      <w:r w:rsidRPr="00EE19D8">
        <w:rPr>
          <w:rFonts w:asciiTheme="minorHAnsi" w:hAnsiTheme="minorHAnsi" w:cs="Arial"/>
          <w:bCs/>
        </w:rPr>
        <w:t xml:space="preserve">3. </w:t>
      </w:r>
      <w:r w:rsidR="005178AA" w:rsidRPr="00EE19D8">
        <w:rPr>
          <w:rFonts w:asciiTheme="minorHAnsi" w:hAnsiTheme="minorHAnsi" w:cs="Arial"/>
          <w:b/>
          <w:bCs/>
        </w:rPr>
        <w:t>„</w:t>
      </w:r>
      <w:r w:rsidR="00D04C87" w:rsidRPr="00EE19D8">
        <w:rPr>
          <w:rFonts w:asciiTheme="minorHAnsi" w:hAnsiTheme="minorHAnsi" w:cs="Arial"/>
          <w:b/>
          <w:bCs/>
        </w:rPr>
        <w:t>Biologia zapylania</w:t>
      </w:r>
      <w:r w:rsidR="005178AA" w:rsidRPr="00EE19D8">
        <w:rPr>
          <w:rFonts w:asciiTheme="minorHAnsi" w:hAnsiTheme="minorHAnsi" w:cs="Arial"/>
          <w:b/>
          <w:bCs/>
        </w:rPr>
        <w:t>”</w:t>
      </w:r>
      <w:r w:rsidR="00D04C87" w:rsidRPr="00EE19D8">
        <w:rPr>
          <w:rFonts w:asciiTheme="minorHAnsi" w:hAnsiTheme="minorHAnsi" w:cs="Arial"/>
        </w:rPr>
        <w:t xml:space="preserve"> (autogamia, hydrogamia, anemogamia, zoogamia) - czas ok</w:t>
      </w:r>
      <w:r w:rsidR="00437C90" w:rsidRPr="00EE19D8">
        <w:rPr>
          <w:rFonts w:asciiTheme="minorHAnsi" w:hAnsiTheme="minorHAnsi" w:cs="Arial"/>
        </w:rPr>
        <w:t>.</w:t>
      </w:r>
      <w:r w:rsidR="00D04C87" w:rsidRPr="00EE19D8">
        <w:rPr>
          <w:rFonts w:asciiTheme="minorHAnsi" w:hAnsiTheme="minorHAnsi" w:cs="Arial"/>
        </w:rPr>
        <w:t xml:space="preserve"> 45 minut   -  </w:t>
      </w:r>
      <w:r w:rsidR="005178AA" w:rsidRPr="00EE19D8">
        <w:rPr>
          <w:rFonts w:asciiTheme="minorHAnsi" w:hAnsiTheme="minorHAnsi" w:cs="Arial"/>
          <w:bCs/>
        </w:rPr>
        <w:t>dr Małgorzata Wesołowska</w:t>
      </w:r>
    </w:p>
    <w:p w:rsidR="00D04C87" w:rsidRPr="00EE19D8" w:rsidRDefault="005178AA" w:rsidP="00EE19D8">
      <w:pPr>
        <w:pStyle w:val="Akapitzlist"/>
        <w:numPr>
          <w:ilvl w:val="0"/>
          <w:numId w:val="1"/>
        </w:numPr>
        <w:rPr>
          <w:rFonts w:asciiTheme="minorHAnsi" w:hAnsiTheme="minorHAnsi"/>
        </w:rPr>
      </w:pPr>
      <w:r w:rsidRPr="00EE19D8">
        <w:rPr>
          <w:rFonts w:asciiTheme="minorHAnsi" w:hAnsiTheme="minorHAnsi" w:cs="Arial"/>
          <w:b/>
          <w:bCs/>
        </w:rPr>
        <w:t>„</w:t>
      </w:r>
      <w:r w:rsidR="00D04C87" w:rsidRPr="00EE19D8">
        <w:rPr>
          <w:rFonts w:asciiTheme="minorHAnsi" w:hAnsiTheme="minorHAnsi" w:cs="Arial"/>
          <w:b/>
          <w:bCs/>
        </w:rPr>
        <w:t>Rozprzestrzenianie się diaspor</w:t>
      </w:r>
      <w:r w:rsidRPr="00EE19D8">
        <w:rPr>
          <w:rFonts w:asciiTheme="minorHAnsi" w:hAnsiTheme="minorHAnsi" w:cs="Arial"/>
          <w:b/>
          <w:bCs/>
        </w:rPr>
        <w:t>”</w:t>
      </w:r>
      <w:r w:rsidR="00D04C87" w:rsidRPr="00EE19D8">
        <w:rPr>
          <w:rFonts w:asciiTheme="minorHAnsi" w:hAnsiTheme="minorHAnsi" w:cs="Arial"/>
        </w:rPr>
        <w:t xml:space="preserve"> - czas ok</w:t>
      </w:r>
      <w:r w:rsidR="00437C90" w:rsidRPr="00EE19D8">
        <w:rPr>
          <w:rFonts w:asciiTheme="minorHAnsi" w:hAnsiTheme="minorHAnsi" w:cs="Arial"/>
        </w:rPr>
        <w:t>.</w:t>
      </w:r>
      <w:r w:rsidR="00D04C87" w:rsidRPr="00EE19D8">
        <w:rPr>
          <w:rFonts w:asciiTheme="minorHAnsi" w:hAnsiTheme="minorHAnsi" w:cs="Arial"/>
        </w:rPr>
        <w:t xml:space="preserve"> 45 minut </w:t>
      </w:r>
      <w:r w:rsidRPr="00EE19D8">
        <w:rPr>
          <w:rFonts w:asciiTheme="minorHAnsi" w:hAnsiTheme="minorHAnsi" w:cs="Arial"/>
        </w:rPr>
        <w:t xml:space="preserve">- </w:t>
      </w:r>
      <w:r w:rsidRPr="00EE19D8">
        <w:rPr>
          <w:rFonts w:asciiTheme="minorHAnsi" w:hAnsiTheme="minorHAnsi" w:cs="Arial"/>
          <w:bCs/>
        </w:rPr>
        <w:t>dr Małgorzata Wesołowska</w:t>
      </w:r>
    </w:p>
    <w:p w:rsidR="005178AA" w:rsidRPr="00EE19D8" w:rsidRDefault="005178AA" w:rsidP="00EE19D8">
      <w:pPr>
        <w:pStyle w:val="Akapitzlist"/>
        <w:numPr>
          <w:ilvl w:val="0"/>
          <w:numId w:val="1"/>
        </w:numPr>
        <w:rPr>
          <w:rFonts w:asciiTheme="minorHAnsi" w:hAnsiTheme="minorHAnsi"/>
        </w:rPr>
      </w:pPr>
      <w:r w:rsidRPr="00EE19D8">
        <w:rPr>
          <w:rFonts w:asciiTheme="minorHAnsi" w:hAnsiTheme="minorHAnsi" w:cs="Arial"/>
          <w:b/>
          <w:bCs/>
        </w:rPr>
        <w:t>„</w:t>
      </w:r>
      <w:r w:rsidR="00D04C87" w:rsidRPr="00EE19D8">
        <w:rPr>
          <w:rFonts w:asciiTheme="minorHAnsi" w:hAnsiTheme="minorHAnsi" w:cs="Arial"/>
          <w:b/>
          <w:bCs/>
        </w:rPr>
        <w:t>Tajemnice świata roślin</w:t>
      </w:r>
      <w:r w:rsidRPr="00EE19D8">
        <w:rPr>
          <w:rFonts w:asciiTheme="minorHAnsi" w:hAnsiTheme="minorHAnsi" w:cs="Arial"/>
          <w:b/>
          <w:bCs/>
        </w:rPr>
        <w:t>”</w:t>
      </w:r>
      <w:r w:rsidR="00D04C87" w:rsidRPr="00EE19D8">
        <w:rPr>
          <w:rFonts w:asciiTheme="minorHAnsi" w:hAnsiTheme="minorHAnsi" w:cs="Arial"/>
        </w:rPr>
        <w:t xml:space="preserve"> – (pasożyty i półpasożyty roślinne, rośliny mięsożerne, rośliny motylkowe - symbioza roślin z bakteriami wiążącymi azot, mikoryza, obrona przed ro</w:t>
      </w:r>
      <w:r w:rsidRPr="00EE19D8">
        <w:rPr>
          <w:rFonts w:asciiTheme="minorHAnsi" w:hAnsiTheme="minorHAnsi" w:cs="Arial"/>
        </w:rPr>
        <w:t xml:space="preserve">ślinożercami) – czas ok. 90 minut - </w:t>
      </w:r>
      <w:r w:rsidRPr="00EE19D8">
        <w:rPr>
          <w:rFonts w:asciiTheme="minorHAnsi" w:hAnsiTheme="minorHAnsi" w:cs="Arial"/>
          <w:bCs/>
        </w:rPr>
        <w:t>dr Małgorzata Wesołowska</w:t>
      </w:r>
    </w:p>
    <w:p w:rsidR="00D04C87" w:rsidRPr="00EE19D8" w:rsidRDefault="005178AA" w:rsidP="00EE19D8">
      <w:pPr>
        <w:pStyle w:val="Akapitzlist"/>
        <w:numPr>
          <w:ilvl w:val="0"/>
          <w:numId w:val="1"/>
        </w:numPr>
        <w:rPr>
          <w:rFonts w:asciiTheme="minorHAnsi" w:hAnsiTheme="minorHAnsi"/>
        </w:rPr>
      </w:pPr>
      <w:r w:rsidRPr="00EE19D8">
        <w:rPr>
          <w:rFonts w:asciiTheme="minorHAnsi" w:hAnsiTheme="minorHAnsi" w:cs="Arial"/>
          <w:b/>
          <w:bCs/>
        </w:rPr>
        <w:t>„</w:t>
      </w:r>
      <w:r w:rsidR="00D04C87" w:rsidRPr="00EE19D8">
        <w:rPr>
          <w:rFonts w:asciiTheme="minorHAnsi" w:hAnsiTheme="minorHAnsi" w:cs="Arial"/>
          <w:b/>
          <w:bCs/>
        </w:rPr>
        <w:t>Ochrona przyrody w Polsce</w:t>
      </w:r>
      <w:r w:rsidRPr="00EE19D8">
        <w:rPr>
          <w:rFonts w:asciiTheme="minorHAnsi" w:hAnsiTheme="minorHAnsi" w:cs="Arial"/>
          <w:b/>
          <w:bCs/>
        </w:rPr>
        <w:t xml:space="preserve">” </w:t>
      </w:r>
      <w:r w:rsidR="00D04C87" w:rsidRPr="00EE19D8">
        <w:rPr>
          <w:rFonts w:asciiTheme="minorHAnsi" w:hAnsiTheme="minorHAnsi" w:cs="Arial"/>
        </w:rPr>
        <w:t>(prawne form</w:t>
      </w:r>
      <w:r w:rsidR="00437C90" w:rsidRPr="00EE19D8">
        <w:rPr>
          <w:rFonts w:asciiTheme="minorHAnsi" w:hAnsiTheme="minorHAnsi" w:cs="Arial"/>
        </w:rPr>
        <w:t>y ochrony przyrody w Polsce wraz</w:t>
      </w:r>
      <w:r w:rsidR="00437C90" w:rsidRPr="00EE19D8">
        <w:rPr>
          <w:rFonts w:asciiTheme="minorHAnsi" w:hAnsiTheme="minorHAnsi" w:cs="Arial"/>
        </w:rPr>
        <w:br/>
      </w:r>
      <w:r w:rsidR="00D04C87" w:rsidRPr="00EE19D8">
        <w:rPr>
          <w:rFonts w:asciiTheme="minorHAnsi" w:hAnsiTheme="minorHAnsi" w:cs="Arial"/>
        </w:rPr>
        <w:t>z przykładami -  w tym różnice między ochroną bierną a czynną oraz przykłady gatunków chronionych) – czas ok. 90 min</w:t>
      </w:r>
      <w:r w:rsidR="009555C6" w:rsidRPr="00EE19D8">
        <w:rPr>
          <w:rFonts w:asciiTheme="minorHAnsi" w:hAnsiTheme="minorHAnsi" w:cs="Arial"/>
        </w:rPr>
        <w:t xml:space="preserve">ut - </w:t>
      </w:r>
      <w:r w:rsidR="009555C6" w:rsidRPr="00EE19D8">
        <w:rPr>
          <w:rFonts w:asciiTheme="minorHAnsi" w:hAnsiTheme="minorHAnsi" w:cs="Arial"/>
          <w:bCs/>
        </w:rPr>
        <w:t>dr Małgorzata Wesołowska</w:t>
      </w:r>
      <w:r w:rsidR="00D04C87" w:rsidRPr="00EE19D8">
        <w:rPr>
          <w:rFonts w:asciiTheme="minorHAnsi" w:hAnsiTheme="minorHAnsi" w:cs="Arial"/>
          <w:b/>
          <w:bCs/>
        </w:rPr>
        <w:t xml:space="preserve"> </w:t>
      </w:r>
    </w:p>
    <w:p w:rsidR="00D04C87" w:rsidRPr="00EE19D8" w:rsidRDefault="009555C6" w:rsidP="00EE19D8">
      <w:pPr>
        <w:pStyle w:val="Akapitzlist"/>
        <w:numPr>
          <w:ilvl w:val="0"/>
          <w:numId w:val="1"/>
        </w:numPr>
        <w:spacing w:before="100" w:beforeAutospacing="1" w:after="100" w:afterAutospacing="1"/>
        <w:rPr>
          <w:rFonts w:asciiTheme="minorHAnsi" w:hAnsiTheme="minorHAnsi"/>
        </w:rPr>
      </w:pPr>
      <w:r w:rsidRPr="00EE19D8">
        <w:rPr>
          <w:rFonts w:asciiTheme="minorHAnsi" w:hAnsiTheme="minorHAnsi" w:cs="Arial"/>
          <w:b/>
          <w:bCs/>
        </w:rPr>
        <w:t>„</w:t>
      </w:r>
      <w:r w:rsidR="00D04C87" w:rsidRPr="00EE19D8">
        <w:rPr>
          <w:rFonts w:asciiTheme="minorHAnsi" w:hAnsiTheme="minorHAnsi" w:cs="Arial"/>
          <w:b/>
          <w:bCs/>
        </w:rPr>
        <w:t>Rodzime gatunki drzew</w:t>
      </w:r>
      <w:r w:rsidRPr="00EE19D8">
        <w:rPr>
          <w:rFonts w:asciiTheme="minorHAnsi" w:hAnsiTheme="minorHAnsi" w:cs="Arial"/>
          <w:b/>
          <w:bCs/>
        </w:rPr>
        <w:t>”</w:t>
      </w:r>
      <w:r w:rsidR="00D04C87" w:rsidRPr="00EE19D8">
        <w:rPr>
          <w:rFonts w:asciiTheme="minorHAnsi" w:hAnsiTheme="minorHAnsi" w:cs="Arial"/>
          <w:b/>
          <w:bCs/>
        </w:rPr>
        <w:t xml:space="preserve"> </w:t>
      </w:r>
      <w:r w:rsidR="00D04C87" w:rsidRPr="00EE19D8">
        <w:rPr>
          <w:rFonts w:asciiTheme="minorHAnsi" w:hAnsiTheme="minorHAnsi" w:cs="Arial"/>
        </w:rPr>
        <w:t>(gatunki iglaste i liściaste, ich rozpoznawanie, właściwości, ciekawostki botaniczne</w:t>
      </w:r>
      <w:r w:rsidRPr="00EE19D8">
        <w:rPr>
          <w:rFonts w:asciiTheme="minorHAnsi" w:hAnsiTheme="minorHAnsi" w:cs="Arial"/>
        </w:rPr>
        <w:t xml:space="preserve"> i kulturowe) – czas ok. 90 minut - </w:t>
      </w:r>
      <w:r w:rsidRPr="00EE19D8">
        <w:rPr>
          <w:rFonts w:asciiTheme="minorHAnsi" w:hAnsiTheme="minorHAnsi" w:cs="Arial"/>
          <w:bCs/>
        </w:rPr>
        <w:t>dr Małgorzata Wesołowska</w:t>
      </w:r>
    </w:p>
    <w:p w:rsidR="00D04C87" w:rsidRPr="00EE19D8" w:rsidRDefault="00ED7E42" w:rsidP="00EE19D8">
      <w:pPr>
        <w:pStyle w:val="Akapitzlist"/>
        <w:numPr>
          <w:ilvl w:val="0"/>
          <w:numId w:val="1"/>
        </w:numPr>
        <w:spacing w:before="100" w:beforeAutospacing="1" w:after="100" w:afterAutospacing="1"/>
        <w:rPr>
          <w:rFonts w:asciiTheme="minorHAnsi" w:hAnsiTheme="minorHAnsi" w:cs="Arial"/>
        </w:rPr>
      </w:pPr>
      <w:r w:rsidRPr="00EE19D8">
        <w:rPr>
          <w:rFonts w:asciiTheme="minorHAnsi" w:hAnsiTheme="minorHAnsi" w:cs="Arial"/>
          <w:b/>
          <w:bCs/>
        </w:rPr>
        <w:t>„</w:t>
      </w:r>
      <w:r w:rsidR="00D04C87" w:rsidRPr="00EE19D8">
        <w:rPr>
          <w:rFonts w:asciiTheme="minorHAnsi" w:hAnsiTheme="minorHAnsi" w:cs="Arial"/>
          <w:b/>
          <w:bCs/>
        </w:rPr>
        <w:t>Zależności między- i wewnątrzgatunkowe</w:t>
      </w:r>
      <w:r w:rsidRPr="00EE19D8">
        <w:rPr>
          <w:rFonts w:asciiTheme="minorHAnsi" w:hAnsiTheme="minorHAnsi" w:cs="Arial"/>
          <w:b/>
          <w:bCs/>
        </w:rPr>
        <w:t>”</w:t>
      </w:r>
      <w:r w:rsidR="009555C6" w:rsidRPr="00EE19D8">
        <w:rPr>
          <w:rFonts w:asciiTheme="minorHAnsi" w:hAnsiTheme="minorHAnsi" w:cs="Arial"/>
        </w:rPr>
        <w:t xml:space="preserve"> – czas ok. 90 minut - </w:t>
      </w:r>
      <w:r w:rsidR="00723C1E" w:rsidRPr="00EE19D8">
        <w:rPr>
          <w:rFonts w:asciiTheme="minorHAnsi" w:hAnsiTheme="minorHAnsi" w:cs="Arial"/>
          <w:bCs/>
        </w:rPr>
        <w:t>dr Małgorzata Wesołowska</w:t>
      </w:r>
    </w:p>
    <w:p w:rsidR="00723C1E" w:rsidRPr="00CD17D2" w:rsidRDefault="00723C1E" w:rsidP="00EE19D8">
      <w:pPr>
        <w:pStyle w:val="Akapitzlist"/>
        <w:numPr>
          <w:ilvl w:val="0"/>
          <w:numId w:val="1"/>
        </w:numPr>
        <w:spacing w:before="100" w:beforeAutospacing="1" w:after="100" w:afterAutospacing="1"/>
        <w:rPr>
          <w:rFonts w:asciiTheme="minorHAnsi" w:hAnsiTheme="minorHAnsi" w:cs="Arial"/>
        </w:rPr>
      </w:pPr>
      <w:r w:rsidRPr="00EE19D8">
        <w:rPr>
          <w:rFonts w:asciiTheme="minorHAnsi" w:hAnsiTheme="minorHAnsi" w:cs="Arial"/>
          <w:b/>
          <w:bCs/>
        </w:rPr>
        <w:t xml:space="preserve">„Styl zakopiański jako atrakcja turystyczna” </w:t>
      </w:r>
      <w:r w:rsidRPr="00EE19D8">
        <w:rPr>
          <w:rFonts w:asciiTheme="minorHAnsi" w:hAnsiTheme="minorHAnsi" w:cs="Arial"/>
          <w:bCs/>
        </w:rPr>
        <w:t>– ok. 45 minut – mgr Agnieszka Czajkowska</w:t>
      </w:r>
    </w:p>
    <w:p w:rsidR="00CD17D2" w:rsidRPr="00EE19D8" w:rsidRDefault="00CD17D2" w:rsidP="00EE19D8">
      <w:pPr>
        <w:pStyle w:val="Akapitzlist"/>
        <w:numPr>
          <w:ilvl w:val="0"/>
          <w:numId w:val="1"/>
        </w:numPr>
        <w:spacing w:before="100" w:beforeAutospacing="1" w:after="100" w:afterAutospacing="1"/>
        <w:rPr>
          <w:rFonts w:asciiTheme="minorHAnsi" w:hAnsiTheme="minorHAnsi" w:cs="Arial"/>
        </w:rPr>
      </w:pPr>
      <w:r>
        <w:rPr>
          <w:rFonts w:asciiTheme="minorHAnsi" w:hAnsiTheme="minorHAnsi" w:cs="Arial"/>
          <w:b/>
          <w:bCs/>
        </w:rPr>
        <w:t xml:space="preserve">  „Anoreksja i bulimia” </w:t>
      </w:r>
      <w:r>
        <w:rPr>
          <w:rFonts w:asciiTheme="minorHAnsi" w:hAnsiTheme="minorHAnsi" w:cs="Arial"/>
        </w:rPr>
        <w:t xml:space="preserve">– mgr Magdalena </w:t>
      </w:r>
      <w:proofErr w:type="spellStart"/>
      <w:r>
        <w:rPr>
          <w:rFonts w:asciiTheme="minorHAnsi" w:hAnsiTheme="minorHAnsi" w:cs="Arial"/>
        </w:rPr>
        <w:t>Nieckula</w:t>
      </w:r>
      <w:proofErr w:type="spellEnd"/>
    </w:p>
    <w:p w:rsidR="00D04C87" w:rsidRPr="00EE19D8" w:rsidRDefault="00855616" w:rsidP="00EE19D8">
      <w:pPr>
        <w:rPr>
          <w:rFonts w:asciiTheme="minorHAnsi" w:hAnsiTheme="minorHAnsi"/>
          <w:color w:val="auto"/>
        </w:rPr>
      </w:pPr>
      <w:r w:rsidRPr="00EE19D8">
        <w:rPr>
          <w:rFonts w:asciiTheme="minorHAnsi" w:hAnsiTheme="minorHAnsi"/>
          <w:color w:val="auto"/>
        </w:rPr>
        <w:t>PROPOZYCJE WYKŁADÓW Z FILOLOGII POLSKIEJ:</w:t>
      </w:r>
    </w:p>
    <w:p w:rsidR="00855616" w:rsidRPr="00EE19D8" w:rsidRDefault="00EE19D8" w:rsidP="00EE19D8">
      <w:pPr>
        <w:rPr>
          <w:rFonts w:asciiTheme="minorHAnsi" w:hAnsiTheme="minorHAnsi"/>
          <w:color w:val="auto"/>
        </w:rPr>
      </w:pPr>
      <w:r w:rsidRPr="00EE19D8">
        <w:rPr>
          <w:rFonts w:asciiTheme="minorHAnsi" w:hAnsiTheme="minorHAnsi"/>
          <w:color w:val="auto"/>
        </w:rPr>
        <w:t>1</w:t>
      </w:r>
      <w:r>
        <w:rPr>
          <w:rFonts w:asciiTheme="minorHAnsi" w:hAnsiTheme="minorHAnsi"/>
          <w:b/>
          <w:color w:val="auto"/>
        </w:rPr>
        <w:t xml:space="preserve">. </w:t>
      </w:r>
      <w:r w:rsidR="00855616" w:rsidRPr="00EE19D8">
        <w:rPr>
          <w:rFonts w:asciiTheme="minorHAnsi" w:hAnsiTheme="minorHAnsi"/>
          <w:b/>
          <w:color w:val="auto"/>
        </w:rPr>
        <w:t xml:space="preserve">„Ślady dawnej leksyki we współczesnym słownictwie polskim” </w:t>
      </w:r>
      <w:r w:rsidR="00855616" w:rsidRPr="00EE19D8">
        <w:rPr>
          <w:rFonts w:asciiTheme="minorHAnsi" w:hAnsiTheme="minorHAnsi"/>
          <w:color w:val="auto"/>
        </w:rPr>
        <w:t>– dr Krzysztof Waśkowski</w:t>
      </w:r>
    </w:p>
    <w:p w:rsidR="00EE19D8" w:rsidRPr="00EE19D8" w:rsidRDefault="00EE19D8" w:rsidP="00EE19D8">
      <w:pPr>
        <w:rPr>
          <w:rFonts w:asciiTheme="minorHAnsi" w:hAnsiTheme="minorHAnsi"/>
          <w:color w:val="auto"/>
        </w:rPr>
      </w:pPr>
      <w:r w:rsidRPr="00EE19D8">
        <w:rPr>
          <w:rFonts w:asciiTheme="minorHAnsi" w:hAnsiTheme="minorHAnsi"/>
          <w:color w:val="auto"/>
        </w:rPr>
        <w:t>2.</w:t>
      </w:r>
      <w:r>
        <w:rPr>
          <w:rFonts w:asciiTheme="minorHAnsi" w:hAnsiTheme="minorHAnsi"/>
          <w:b/>
          <w:color w:val="auto"/>
        </w:rPr>
        <w:t xml:space="preserve"> </w:t>
      </w:r>
      <w:r w:rsidR="00855616" w:rsidRPr="00EE19D8">
        <w:rPr>
          <w:rFonts w:asciiTheme="minorHAnsi" w:hAnsiTheme="minorHAnsi"/>
          <w:b/>
          <w:color w:val="auto"/>
        </w:rPr>
        <w:t>„Stabilność i zmienność polskiego słownictwa”</w:t>
      </w:r>
      <w:r w:rsidRPr="00EE19D8">
        <w:rPr>
          <w:rFonts w:asciiTheme="minorHAnsi" w:hAnsiTheme="minorHAnsi"/>
          <w:b/>
          <w:color w:val="auto"/>
        </w:rPr>
        <w:t xml:space="preserve"> </w:t>
      </w:r>
      <w:r w:rsidRPr="00EE19D8">
        <w:rPr>
          <w:rFonts w:asciiTheme="minorHAnsi" w:hAnsiTheme="minorHAnsi"/>
          <w:color w:val="auto"/>
        </w:rPr>
        <w:t>– dr Krzysztof Waśkowski</w:t>
      </w:r>
    </w:p>
    <w:p w:rsidR="00EE19D8" w:rsidRPr="00EE19D8" w:rsidRDefault="00EE19D8" w:rsidP="00EE19D8">
      <w:pPr>
        <w:rPr>
          <w:rFonts w:asciiTheme="minorHAnsi" w:hAnsiTheme="minorHAnsi"/>
          <w:color w:val="auto"/>
        </w:rPr>
      </w:pPr>
      <w:r w:rsidRPr="00EE19D8">
        <w:rPr>
          <w:rFonts w:asciiTheme="minorHAnsi" w:hAnsiTheme="minorHAnsi"/>
          <w:color w:val="auto"/>
        </w:rPr>
        <w:t>3.</w:t>
      </w:r>
      <w:r>
        <w:rPr>
          <w:rFonts w:asciiTheme="minorHAnsi" w:hAnsiTheme="minorHAnsi"/>
          <w:b/>
          <w:color w:val="auto"/>
        </w:rPr>
        <w:t xml:space="preserve"> </w:t>
      </w:r>
      <w:r w:rsidR="00855616" w:rsidRPr="00EE19D8">
        <w:rPr>
          <w:rFonts w:asciiTheme="minorHAnsi" w:hAnsiTheme="minorHAnsi"/>
          <w:b/>
          <w:color w:val="auto"/>
        </w:rPr>
        <w:t>„Zastosowanie teorii retoryki w tworzeniu i rozumieniu tekstów”</w:t>
      </w:r>
      <w:r w:rsidRPr="00EE19D8">
        <w:rPr>
          <w:rFonts w:asciiTheme="minorHAnsi" w:hAnsiTheme="minorHAnsi"/>
          <w:color w:val="auto"/>
        </w:rPr>
        <w:t xml:space="preserve"> – dr Krzysztof Waśkowski</w:t>
      </w:r>
    </w:p>
    <w:p w:rsidR="00855616" w:rsidRPr="00EE19D8" w:rsidRDefault="00EE19D8" w:rsidP="00EE19D8">
      <w:pPr>
        <w:rPr>
          <w:rFonts w:asciiTheme="minorHAnsi" w:hAnsiTheme="minorHAnsi"/>
          <w:color w:val="auto"/>
        </w:rPr>
      </w:pPr>
      <w:r w:rsidRPr="00EE19D8">
        <w:rPr>
          <w:rFonts w:asciiTheme="minorHAnsi" w:hAnsiTheme="minorHAnsi"/>
          <w:color w:val="auto"/>
        </w:rPr>
        <w:t>4.</w:t>
      </w:r>
      <w:r>
        <w:rPr>
          <w:rFonts w:asciiTheme="minorHAnsi" w:hAnsiTheme="minorHAnsi"/>
          <w:b/>
          <w:color w:val="auto"/>
        </w:rPr>
        <w:t xml:space="preserve"> </w:t>
      </w:r>
      <w:r w:rsidRPr="00EE19D8">
        <w:rPr>
          <w:rFonts w:asciiTheme="minorHAnsi" w:hAnsiTheme="minorHAnsi"/>
          <w:b/>
          <w:color w:val="auto"/>
        </w:rPr>
        <w:t>„Przemienność epok klasycystycznych i romantycznych w kulturze europejskiej</w:t>
      </w:r>
      <w:r w:rsidRPr="00EE19D8">
        <w:rPr>
          <w:rFonts w:asciiTheme="minorHAnsi" w:hAnsiTheme="minorHAnsi"/>
          <w:color w:val="auto"/>
        </w:rPr>
        <w:t>” – dr Ewa Nadolska – Mętel</w:t>
      </w:r>
    </w:p>
    <w:p w:rsidR="00EE19D8" w:rsidRDefault="00EE19D8" w:rsidP="00EE19D8">
      <w:pPr>
        <w:rPr>
          <w:rFonts w:asciiTheme="minorHAnsi" w:hAnsiTheme="minorHAnsi"/>
          <w:color w:val="auto"/>
        </w:rPr>
      </w:pPr>
      <w:r w:rsidRPr="00EE19D8">
        <w:rPr>
          <w:rFonts w:asciiTheme="minorHAnsi" w:hAnsiTheme="minorHAnsi"/>
          <w:color w:val="auto"/>
        </w:rPr>
        <w:t>5.</w:t>
      </w:r>
      <w:r>
        <w:rPr>
          <w:rFonts w:asciiTheme="minorHAnsi" w:hAnsiTheme="minorHAnsi"/>
          <w:b/>
          <w:color w:val="auto"/>
        </w:rPr>
        <w:t xml:space="preserve"> </w:t>
      </w:r>
      <w:r w:rsidRPr="00EE19D8">
        <w:rPr>
          <w:rFonts w:asciiTheme="minorHAnsi" w:hAnsiTheme="minorHAnsi"/>
          <w:b/>
          <w:color w:val="auto"/>
        </w:rPr>
        <w:t>„</w:t>
      </w:r>
      <w:r w:rsidRPr="00EE19D8">
        <w:rPr>
          <w:rFonts w:asciiTheme="minorHAnsi" w:hAnsiTheme="minorHAnsi"/>
          <w:b/>
          <w:i/>
          <w:color w:val="auto"/>
        </w:rPr>
        <w:t>Co trąci myszką</w:t>
      </w:r>
      <w:r w:rsidRPr="00EE19D8">
        <w:rPr>
          <w:rFonts w:asciiTheme="minorHAnsi" w:hAnsiTheme="minorHAnsi"/>
          <w:b/>
          <w:color w:val="auto"/>
        </w:rPr>
        <w:t xml:space="preserve"> – o frazeologii języka polskiego”</w:t>
      </w:r>
      <w:r w:rsidRPr="00EE19D8">
        <w:rPr>
          <w:rFonts w:asciiTheme="minorHAnsi" w:hAnsiTheme="minorHAnsi"/>
          <w:color w:val="auto"/>
        </w:rPr>
        <w:t xml:space="preserve"> – dr </w:t>
      </w:r>
      <w:r w:rsidR="003E1A3E">
        <w:rPr>
          <w:rFonts w:asciiTheme="minorHAnsi" w:hAnsiTheme="minorHAnsi"/>
          <w:color w:val="auto"/>
        </w:rPr>
        <w:t xml:space="preserve">hab. </w:t>
      </w:r>
      <w:r w:rsidRPr="00EE19D8">
        <w:rPr>
          <w:rFonts w:asciiTheme="minorHAnsi" w:hAnsiTheme="minorHAnsi"/>
          <w:color w:val="auto"/>
        </w:rPr>
        <w:t>Maciej Rak</w:t>
      </w:r>
    </w:p>
    <w:p w:rsidR="00EE19D8" w:rsidRDefault="00EE19D8" w:rsidP="00EE19D8">
      <w:pPr>
        <w:rPr>
          <w:rFonts w:asciiTheme="minorHAnsi" w:hAnsiTheme="minorHAnsi"/>
          <w:color w:val="auto"/>
        </w:rPr>
      </w:pPr>
      <w:r>
        <w:rPr>
          <w:rFonts w:asciiTheme="minorHAnsi" w:hAnsiTheme="minorHAnsi"/>
          <w:color w:val="auto"/>
        </w:rPr>
        <w:t xml:space="preserve">6. </w:t>
      </w:r>
      <w:r w:rsidRPr="002419D0">
        <w:rPr>
          <w:rFonts w:asciiTheme="minorHAnsi" w:hAnsiTheme="minorHAnsi"/>
          <w:b/>
          <w:color w:val="auto"/>
        </w:rPr>
        <w:t>„Zycie i twórczość</w:t>
      </w:r>
      <w:r w:rsidR="002419D0" w:rsidRPr="002419D0">
        <w:rPr>
          <w:rFonts w:asciiTheme="minorHAnsi" w:hAnsiTheme="minorHAnsi"/>
          <w:b/>
          <w:color w:val="auto"/>
        </w:rPr>
        <w:t xml:space="preserve"> Władysława Orkana”</w:t>
      </w:r>
      <w:r w:rsidR="002419D0">
        <w:rPr>
          <w:rFonts w:asciiTheme="minorHAnsi" w:hAnsiTheme="minorHAnsi"/>
          <w:color w:val="auto"/>
        </w:rPr>
        <w:t xml:space="preserve"> – dr </w:t>
      </w:r>
      <w:r w:rsidR="003E1A3E">
        <w:rPr>
          <w:rFonts w:asciiTheme="minorHAnsi" w:hAnsiTheme="minorHAnsi"/>
          <w:color w:val="auto"/>
        </w:rPr>
        <w:t xml:space="preserve">hab. </w:t>
      </w:r>
      <w:r w:rsidR="002419D0">
        <w:rPr>
          <w:rFonts w:asciiTheme="minorHAnsi" w:hAnsiTheme="minorHAnsi"/>
          <w:color w:val="auto"/>
        </w:rPr>
        <w:t>Anna Mlekodaj</w:t>
      </w:r>
    </w:p>
    <w:p w:rsidR="002419D0" w:rsidRPr="00EE19D8" w:rsidRDefault="002419D0" w:rsidP="00EE19D8">
      <w:pPr>
        <w:rPr>
          <w:rFonts w:asciiTheme="minorHAnsi" w:hAnsiTheme="minorHAnsi"/>
          <w:color w:val="auto"/>
        </w:rPr>
      </w:pPr>
      <w:r>
        <w:rPr>
          <w:rFonts w:asciiTheme="minorHAnsi" w:hAnsiTheme="minorHAnsi"/>
          <w:color w:val="auto"/>
        </w:rPr>
        <w:t xml:space="preserve">7. </w:t>
      </w:r>
      <w:r w:rsidRPr="002419D0">
        <w:rPr>
          <w:rFonts w:asciiTheme="minorHAnsi" w:hAnsiTheme="minorHAnsi"/>
          <w:b/>
          <w:color w:val="auto"/>
        </w:rPr>
        <w:t xml:space="preserve">„Co to jest tekst? Funkcje komunikatów językowych” </w:t>
      </w:r>
      <w:r>
        <w:rPr>
          <w:rFonts w:asciiTheme="minorHAnsi" w:hAnsiTheme="minorHAnsi"/>
          <w:color w:val="auto"/>
        </w:rPr>
        <w:t>– dr Barbara Zgama</w:t>
      </w:r>
    </w:p>
    <w:p w:rsidR="00EE19D8" w:rsidRPr="00EE19D8" w:rsidRDefault="00EE19D8" w:rsidP="00EE19D8">
      <w:pPr>
        <w:rPr>
          <w:rFonts w:asciiTheme="minorHAnsi" w:hAnsiTheme="minorHAnsi"/>
          <w:color w:val="auto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03"/>
        <w:gridCol w:w="6149"/>
      </w:tblGrid>
      <w:tr w:rsidR="00FC2C3B" w:rsidTr="00FC2C3B">
        <w:trPr>
          <w:trHeight w:val="567"/>
          <w:jc w:val="center"/>
        </w:trPr>
        <w:tc>
          <w:tcPr>
            <w:tcW w:w="295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C2C3B" w:rsidRDefault="00FC2C3B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rStyle w:val="Uwydatnienie"/>
                <w:rFonts w:ascii="Arial" w:hAnsi="Arial" w:cs="Arial"/>
                <w:i w:val="0"/>
                <w:iCs w:val="0"/>
                <w:shd w:val="clear" w:color="auto" w:fill="FFFFFF"/>
              </w:rPr>
              <w:lastRenderedPageBreak/>
              <w:t>dr Piotr Sadowski</w:t>
            </w:r>
          </w:p>
        </w:tc>
        <w:tc>
          <w:tcPr>
            <w:tcW w:w="62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C2C3B" w:rsidRDefault="00FC2C3B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rStyle w:val="Uwydatnienie"/>
                <w:rFonts w:ascii="Arial" w:hAnsi="Arial" w:cs="Arial"/>
                <w:i w:val="0"/>
                <w:iCs w:val="0"/>
                <w:sz w:val="20"/>
                <w:szCs w:val="20"/>
                <w:shd w:val="clear" w:color="auto" w:fill="FFFFFF"/>
              </w:rPr>
              <w:t>Spod Jordanowa do Wilhelmshaven. Generał Stanisław Maczek i jego żołnierze</w:t>
            </w:r>
            <w:r>
              <w:rPr>
                <w:rStyle w:val="Pogrubienie"/>
                <w:rFonts w:ascii="Arial" w:hAnsi="Arial" w:cs="Arial"/>
                <w:b w:val="0"/>
                <w:bCs w:val="0"/>
                <w:i/>
                <w:iCs/>
                <w:sz w:val="20"/>
                <w:szCs w:val="20"/>
                <w:shd w:val="clear" w:color="auto" w:fill="FFFFFF"/>
              </w:rPr>
              <w:t> </w:t>
            </w:r>
            <w:r>
              <w:rPr>
                <w:rStyle w:val="Pogrubienie"/>
                <w:rFonts w:ascii="Arial" w:hAnsi="Arial" w:cs="Arial"/>
                <w:b w:val="0"/>
                <w:bCs w:val="0"/>
                <w:sz w:val="20"/>
                <w:szCs w:val="20"/>
                <w:shd w:val="clear" w:color="auto" w:fill="FFFFFF"/>
              </w:rPr>
              <w:t>(45 min.)</w:t>
            </w:r>
          </w:p>
        </w:tc>
      </w:tr>
      <w:tr w:rsidR="00FC2C3B" w:rsidTr="00FC2C3B">
        <w:trPr>
          <w:trHeight w:val="567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C2C3B" w:rsidRDefault="00FC2C3B">
            <w:pPr>
              <w:rPr>
                <w:sz w:val="24"/>
                <w:szCs w:val="24"/>
              </w:rPr>
            </w:pPr>
          </w:p>
        </w:tc>
        <w:tc>
          <w:tcPr>
            <w:tcW w:w="6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C2C3B" w:rsidRDefault="00FC2C3B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rStyle w:val="Uwydatnienie"/>
                <w:rFonts w:ascii="Arial" w:hAnsi="Arial" w:cs="Arial"/>
                <w:i w:val="0"/>
                <w:iCs w:val="0"/>
                <w:sz w:val="20"/>
                <w:szCs w:val="20"/>
                <w:shd w:val="clear" w:color="auto" w:fill="FFFFFF"/>
              </w:rPr>
              <w:t>Armia Krajowa w Okręgu Krakowskim (ze szczególnym uwzględnieniem regionu, w którym znajduje się szkoła) (45 lub 90 min.)</w:t>
            </w:r>
          </w:p>
        </w:tc>
      </w:tr>
      <w:tr w:rsidR="00FC2C3B" w:rsidTr="00FC2C3B">
        <w:trPr>
          <w:trHeight w:val="567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C2C3B" w:rsidRDefault="00FC2C3B">
            <w:pPr>
              <w:rPr>
                <w:sz w:val="24"/>
                <w:szCs w:val="24"/>
              </w:rPr>
            </w:pPr>
          </w:p>
        </w:tc>
        <w:tc>
          <w:tcPr>
            <w:tcW w:w="6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C2C3B" w:rsidRDefault="00FC2C3B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rStyle w:val="Uwydatnienie"/>
                <w:rFonts w:ascii="Arial" w:hAnsi="Arial" w:cs="Arial"/>
                <w:i w:val="0"/>
                <w:iCs w:val="0"/>
                <w:sz w:val="20"/>
                <w:szCs w:val="20"/>
                <w:shd w:val="clear" w:color="auto" w:fill="FFFFFF"/>
              </w:rPr>
              <w:t>Kampania Polska 1939 roku w Małopolsce (ze szczególnym uwzględnieniem regionu, w którym znajduje się szkoła) (45 lub 90 min.)</w:t>
            </w:r>
          </w:p>
        </w:tc>
      </w:tr>
      <w:tr w:rsidR="00FC2C3B" w:rsidTr="00FC2C3B">
        <w:trPr>
          <w:trHeight w:val="567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C2C3B" w:rsidRDefault="00FC2C3B">
            <w:pPr>
              <w:rPr>
                <w:sz w:val="24"/>
                <w:szCs w:val="24"/>
              </w:rPr>
            </w:pPr>
          </w:p>
        </w:tc>
        <w:tc>
          <w:tcPr>
            <w:tcW w:w="6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C2C3B" w:rsidRDefault="00FC2C3B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rStyle w:val="Uwydatnienie"/>
                <w:rFonts w:ascii="Arial" w:hAnsi="Arial" w:cs="Arial"/>
                <w:i w:val="0"/>
                <w:iCs w:val="0"/>
                <w:sz w:val="20"/>
                <w:szCs w:val="20"/>
                <w:shd w:val="clear" w:color="auto" w:fill="FFFFFF"/>
              </w:rPr>
              <w:t>Front wschodni I Wojny Światowej – działania w Galicji 1914-15 (90 min.)</w:t>
            </w:r>
          </w:p>
        </w:tc>
      </w:tr>
      <w:tr w:rsidR="00FC2C3B" w:rsidTr="00FC2C3B">
        <w:trPr>
          <w:trHeight w:val="567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C2C3B" w:rsidRDefault="00FC2C3B">
            <w:pPr>
              <w:rPr>
                <w:sz w:val="24"/>
                <w:szCs w:val="24"/>
              </w:rPr>
            </w:pPr>
          </w:p>
        </w:tc>
        <w:tc>
          <w:tcPr>
            <w:tcW w:w="6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C2C3B" w:rsidRDefault="00FC2C3B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rStyle w:val="Uwydatnienie"/>
                <w:rFonts w:ascii="Arial" w:hAnsi="Arial" w:cs="Arial"/>
                <w:i w:val="0"/>
                <w:iCs w:val="0"/>
                <w:sz w:val="20"/>
                <w:szCs w:val="20"/>
                <w:shd w:val="clear" w:color="auto" w:fill="FFFFFF"/>
              </w:rPr>
              <w:t>Militarna turystyka kulturowa w Polsce (m.in. przykłady praktycznego wykorzystania badań historycznych i archeologicznych) (45 lub 90 min.)</w:t>
            </w:r>
          </w:p>
        </w:tc>
      </w:tr>
      <w:tr w:rsidR="00FC2C3B" w:rsidTr="00FC2C3B">
        <w:trPr>
          <w:trHeight w:val="567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C2C3B" w:rsidRDefault="00FC2C3B">
            <w:pPr>
              <w:rPr>
                <w:sz w:val="24"/>
                <w:szCs w:val="24"/>
              </w:rPr>
            </w:pPr>
          </w:p>
        </w:tc>
        <w:tc>
          <w:tcPr>
            <w:tcW w:w="6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C2C3B" w:rsidRDefault="00FC2C3B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rStyle w:val="Uwydatnienie"/>
                <w:rFonts w:ascii="Arial" w:hAnsi="Arial" w:cs="Arial"/>
                <w:i w:val="0"/>
                <w:iCs w:val="0"/>
                <w:sz w:val="20"/>
                <w:szCs w:val="20"/>
                <w:shd w:val="clear" w:color="auto" w:fill="FFFFFF"/>
              </w:rPr>
              <w:t>Ochrona przyrody i turystyka w Skandynawii (45 min.)</w:t>
            </w:r>
          </w:p>
        </w:tc>
      </w:tr>
    </w:tbl>
    <w:p w:rsidR="00E25D53" w:rsidRPr="00EE19D8" w:rsidRDefault="00E25D53" w:rsidP="00EE19D8">
      <w:pPr>
        <w:rPr>
          <w:rFonts w:asciiTheme="minorHAnsi" w:hAnsiTheme="minorHAnsi"/>
        </w:rPr>
      </w:pPr>
      <w:bookmarkStart w:id="0" w:name="_GoBack"/>
      <w:bookmarkEnd w:id="0"/>
    </w:p>
    <w:sectPr w:rsidR="00E25D53" w:rsidRPr="00EE19D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6F2BBC"/>
    <w:multiLevelType w:val="hybridMultilevel"/>
    <w:tmpl w:val="8B1C3718"/>
    <w:lvl w:ilvl="0" w:tplc="0EAA0E5A">
      <w:start w:val="1"/>
      <w:numFmt w:val="decimal"/>
      <w:lvlText w:val="%1."/>
      <w:lvlJc w:val="left"/>
      <w:pPr>
        <w:ind w:left="502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1B">
      <w:start w:val="1"/>
      <w:numFmt w:val="lowerRoman"/>
      <w:lvlText w:val="%3."/>
      <w:lvlJc w:val="right"/>
      <w:pPr>
        <w:ind w:left="1942" w:hanging="180"/>
      </w:pPr>
    </w:lvl>
    <w:lvl w:ilvl="3" w:tplc="0415000F">
      <w:start w:val="1"/>
      <w:numFmt w:val="decimal"/>
      <w:lvlText w:val="%4."/>
      <w:lvlJc w:val="left"/>
      <w:pPr>
        <w:ind w:left="2662" w:hanging="360"/>
      </w:pPr>
    </w:lvl>
    <w:lvl w:ilvl="4" w:tplc="04150019">
      <w:start w:val="1"/>
      <w:numFmt w:val="lowerLetter"/>
      <w:lvlText w:val="%5."/>
      <w:lvlJc w:val="left"/>
      <w:pPr>
        <w:ind w:left="3382" w:hanging="360"/>
      </w:pPr>
    </w:lvl>
    <w:lvl w:ilvl="5" w:tplc="0415001B">
      <w:start w:val="1"/>
      <w:numFmt w:val="lowerRoman"/>
      <w:lvlText w:val="%6."/>
      <w:lvlJc w:val="right"/>
      <w:pPr>
        <w:ind w:left="4102" w:hanging="180"/>
      </w:pPr>
    </w:lvl>
    <w:lvl w:ilvl="6" w:tplc="0415000F">
      <w:start w:val="1"/>
      <w:numFmt w:val="decimal"/>
      <w:lvlText w:val="%7."/>
      <w:lvlJc w:val="left"/>
      <w:pPr>
        <w:ind w:left="4822" w:hanging="360"/>
      </w:pPr>
    </w:lvl>
    <w:lvl w:ilvl="7" w:tplc="04150019">
      <w:start w:val="1"/>
      <w:numFmt w:val="lowerLetter"/>
      <w:lvlText w:val="%8."/>
      <w:lvlJc w:val="left"/>
      <w:pPr>
        <w:ind w:left="5542" w:hanging="360"/>
      </w:pPr>
    </w:lvl>
    <w:lvl w:ilvl="8" w:tplc="0415001B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6EC8409A"/>
    <w:multiLevelType w:val="hybridMultilevel"/>
    <w:tmpl w:val="16820040"/>
    <w:lvl w:ilvl="0" w:tplc="0EAA0E5A">
      <w:start w:val="1"/>
      <w:numFmt w:val="decimal"/>
      <w:lvlText w:val="%1."/>
      <w:lvlJc w:val="left"/>
      <w:pPr>
        <w:ind w:left="2804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3742" w:hanging="360"/>
      </w:pPr>
    </w:lvl>
    <w:lvl w:ilvl="2" w:tplc="0415001B" w:tentative="1">
      <w:start w:val="1"/>
      <w:numFmt w:val="lowerRoman"/>
      <w:lvlText w:val="%3."/>
      <w:lvlJc w:val="right"/>
      <w:pPr>
        <w:ind w:left="4462" w:hanging="180"/>
      </w:pPr>
    </w:lvl>
    <w:lvl w:ilvl="3" w:tplc="0415000F" w:tentative="1">
      <w:start w:val="1"/>
      <w:numFmt w:val="decimal"/>
      <w:lvlText w:val="%4."/>
      <w:lvlJc w:val="left"/>
      <w:pPr>
        <w:ind w:left="5182" w:hanging="360"/>
      </w:pPr>
    </w:lvl>
    <w:lvl w:ilvl="4" w:tplc="04150019" w:tentative="1">
      <w:start w:val="1"/>
      <w:numFmt w:val="lowerLetter"/>
      <w:lvlText w:val="%5."/>
      <w:lvlJc w:val="left"/>
      <w:pPr>
        <w:ind w:left="5902" w:hanging="360"/>
      </w:pPr>
    </w:lvl>
    <w:lvl w:ilvl="5" w:tplc="0415001B" w:tentative="1">
      <w:start w:val="1"/>
      <w:numFmt w:val="lowerRoman"/>
      <w:lvlText w:val="%6."/>
      <w:lvlJc w:val="right"/>
      <w:pPr>
        <w:ind w:left="6622" w:hanging="180"/>
      </w:pPr>
    </w:lvl>
    <w:lvl w:ilvl="6" w:tplc="0415000F" w:tentative="1">
      <w:start w:val="1"/>
      <w:numFmt w:val="decimal"/>
      <w:lvlText w:val="%7."/>
      <w:lvlJc w:val="left"/>
      <w:pPr>
        <w:ind w:left="7342" w:hanging="360"/>
      </w:pPr>
    </w:lvl>
    <w:lvl w:ilvl="7" w:tplc="04150019" w:tentative="1">
      <w:start w:val="1"/>
      <w:numFmt w:val="lowerLetter"/>
      <w:lvlText w:val="%8."/>
      <w:lvlJc w:val="left"/>
      <w:pPr>
        <w:ind w:left="8062" w:hanging="360"/>
      </w:pPr>
    </w:lvl>
    <w:lvl w:ilvl="8" w:tplc="0415001B" w:tentative="1">
      <w:start w:val="1"/>
      <w:numFmt w:val="lowerRoman"/>
      <w:lvlText w:val="%9."/>
      <w:lvlJc w:val="right"/>
      <w:pPr>
        <w:ind w:left="8782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2F5A"/>
    <w:rsid w:val="00095B94"/>
    <w:rsid w:val="002419D0"/>
    <w:rsid w:val="00254946"/>
    <w:rsid w:val="003E1A3E"/>
    <w:rsid w:val="00437C90"/>
    <w:rsid w:val="005178AA"/>
    <w:rsid w:val="005448FD"/>
    <w:rsid w:val="00723C1E"/>
    <w:rsid w:val="007D34B4"/>
    <w:rsid w:val="00855616"/>
    <w:rsid w:val="009204A2"/>
    <w:rsid w:val="009555C6"/>
    <w:rsid w:val="00A42F5A"/>
    <w:rsid w:val="00CD17D2"/>
    <w:rsid w:val="00D04C87"/>
    <w:rsid w:val="00E25D53"/>
    <w:rsid w:val="00ED7E42"/>
    <w:rsid w:val="00EE19D8"/>
    <w:rsid w:val="00FC2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4829EE4-567C-45C2-AADE-7BDB4E7344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04C87"/>
    <w:pPr>
      <w:spacing w:after="200" w:line="276" w:lineRule="auto"/>
    </w:pPr>
    <w:rPr>
      <w:rFonts w:ascii="Calibri" w:hAnsi="Calibri" w:cs="Times New Roman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D04C8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D04C87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95B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95B94"/>
    <w:rPr>
      <w:rFonts w:ascii="Segoe UI" w:hAnsi="Segoe UI" w:cs="Segoe UI"/>
      <w:color w:val="000000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7D34B4"/>
    <w:rPr>
      <w:b/>
      <w:bCs/>
    </w:rPr>
  </w:style>
  <w:style w:type="character" w:styleId="Uwydatnienie">
    <w:name w:val="Emphasis"/>
    <w:basedOn w:val="Domylnaczcionkaakapitu"/>
    <w:uiPriority w:val="20"/>
    <w:qFormat/>
    <w:rsid w:val="00FC2C3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200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8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2</Pages>
  <Words>427</Words>
  <Characters>2565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Promocja</dc:creator>
  <cp:keywords/>
  <dc:description/>
  <cp:lastModifiedBy>Promocja</cp:lastModifiedBy>
  <cp:revision>9</cp:revision>
  <cp:lastPrinted>2016-02-16T14:30:00Z</cp:lastPrinted>
  <dcterms:created xsi:type="dcterms:W3CDTF">2016-02-16T14:49:00Z</dcterms:created>
  <dcterms:modified xsi:type="dcterms:W3CDTF">2016-03-08T13:14:00Z</dcterms:modified>
</cp:coreProperties>
</file>