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FD6" w:rsidRPr="000D3FD6" w:rsidRDefault="000D3FD6" w:rsidP="000D3FD6">
      <w:r w:rsidRPr="000D3FD6">
        <w:t>Ogłoszenie nr 500034953-N-2017 z dnia 27-09-2017 r.</w:t>
      </w:r>
    </w:p>
    <w:p w:rsidR="000D3FD6" w:rsidRPr="000D3FD6" w:rsidRDefault="000D3FD6" w:rsidP="000D3FD6">
      <w:pPr>
        <w:rPr>
          <w:b/>
          <w:bCs/>
        </w:rPr>
      </w:pPr>
      <w:r w:rsidRPr="000D3FD6">
        <w:rPr>
          <w:b/>
          <w:bCs/>
        </w:rPr>
        <w:t>Nowy Targ:</w:t>
      </w:r>
      <w:r w:rsidRPr="000D3FD6">
        <w:rPr>
          <w:b/>
          <w:bCs/>
        </w:rPr>
        <w:br/>
        <w:t>OGŁOSZENIE O ZMIANIE OGŁOSZENIA</w:t>
      </w:r>
    </w:p>
    <w:p w:rsidR="000D3FD6" w:rsidRPr="000D3FD6" w:rsidRDefault="000D3FD6" w:rsidP="000D3FD6">
      <w:r w:rsidRPr="000D3FD6">
        <w:rPr>
          <w:b/>
          <w:bCs/>
        </w:rPr>
        <w:t>OGŁOSZENIE DOTYCZY:</w:t>
      </w:r>
    </w:p>
    <w:p w:rsidR="000D3FD6" w:rsidRPr="000D3FD6" w:rsidRDefault="000D3FD6" w:rsidP="000D3FD6">
      <w:r w:rsidRPr="000D3FD6">
        <w:t>Ogłoszenia o zamówieniu</w:t>
      </w:r>
    </w:p>
    <w:p w:rsidR="000D3FD6" w:rsidRPr="000D3FD6" w:rsidRDefault="000D3FD6" w:rsidP="000D3FD6">
      <w:pPr>
        <w:rPr>
          <w:b/>
          <w:bCs/>
        </w:rPr>
      </w:pPr>
      <w:r w:rsidRPr="000D3FD6">
        <w:rPr>
          <w:b/>
          <w:bCs/>
          <w:u w:val="single"/>
        </w:rPr>
        <w:t>INFORMACJE O ZMIENIANYM OGŁOSZENIU</w:t>
      </w:r>
    </w:p>
    <w:p w:rsidR="000D3FD6" w:rsidRPr="000D3FD6" w:rsidRDefault="000D3FD6" w:rsidP="000D3FD6">
      <w:r w:rsidRPr="000D3FD6">
        <w:rPr>
          <w:b/>
          <w:bCs/>
        </w:rPr>
        <w:t>Numer: </w:t>
      </w:r>
      <w:r w:rsidRPr="000D3FD6">
        <w:t>588401-N-2017 </w:t>
      </w:r>
      <w:r w:rsidRPr="000D3FD6">
        <w:br/>
      </w:r>
      <w:r w:rsidRPr="000D3FD6">
        <w:rPr>
          <w:b/>
          <w:bCs/>
        </w:rPr>
        <w:t>Data: </w:t>
      </w:r>
      <w:r w:rsidRPr="000D3FD6">
        <w:t>19-09-2017 </w:t>
      </w:r>
    </w:p>
    <w:p w:rsidR="000D3FD6" w:rsidRPr="000D3FD6" w:rsidRDefault="000D3FD6" w:rsidP="000D3FD6">
      <w:pPr>
        <w:rPr>
          <w:b/>
          <w:bCs/>
        </w:rPr>
      </w:pPr>
      <w:r w:rsidRPr="000D3FD6">
        <w:rPr>
          <w:b/>
          <w:bCs/>
          <w:u w:val="single"/>
        </w:rPr>
        <w:t>SEKCJA I: ZAMAWIAJĄCY</w:t>
      </w:r>
    </w:p>
    <w:p w:rsidR="000D3FD6" w:rsidRPr="000D3FD6" w:rsidRDefault="000D3FD6" w:rsidP="000D3FD6">
      <w:r w:rsidRPr="000D3FD6">
        <w:t>Podhalańska Państwowa Wyższa Szkoła Zawodowa w Nowym Targu, Krajowy numer identyfikacyjny 49272240400000, ul. ul. Kokoszków  71, 34400   Nowy Targ, woj. małopolskie, państwo Polska, tel. 182 610 709, e-mail zampub@ppwsz.edu.pl, faks 1 082 610 708. </w:t>
      </w:r>
      <w:r w:rsidRPr="000D3FD6">
        <w:br/>
        <w:t>Adres strony internetowej (</w:t>
      </w:r>
      <w:proofErr w:type="spellStart"/>
      <w:r w:rsidRPr="000D3FD6">
        <w:t>url</w:t>
      </w:r>
      <w:proofErr w:type="spellEnd"/>
      <w:r w:rsidRPr="000D3FD6">
        <w:t>): </w:t>
      </w:r>
    </w:p>
    <w:p w:rsidR="000D3FD6" w:rsidRPr="000D3FD6" w:rsidRDefault="000D3FD6" w:rsidP="000D3FD6">
      <w:pPr>
        <w:rPr>
          <w:b/>
          <w:bCs/>
        </w:rPr>
      </w:pPr>
      <w:r w:rsidRPr="000D3FD6">
        <w:rPr>
          <w:b/>
          <w:bCs/>
          <w:u w:val="single"/>
        </w:rPr>
        <w:t>SEKCJA II: ZMIANY W OGŁOSZENIU</w:t>
      </w:r>
    </w:p>
    <w:p w:rsidR="000D3FD6" w:rsidRPr="000D3FD6" w:rsidRDefault="000D3FD6" w:rsidP="000D3FD6">
      <w:r w:rsidRPr="000D3FD6">
        <w:rPr>
          <w:b/>
          <w:bCs/>
        </w:rPr>
        <w:t>II.1) Tekst, który należy zmienić:</w:t>
      </w:r>
      <w:r w:rsidRPr="000D3FD6">
        <w:t> </w:t>
      </w:r>
    </w:p>
    <w:p w:rsidR="000D3FD6" w:rsidRPr="000D3FD6" w:rsidRDefault="000D3FD6" w:rsidP="000D3FD6">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 xml:space="preserve">Część nr: 2 Nazwa: Fantom wcześniaka – 1 szt., Fantom osoby dorosłej do zaawansowanych czynności resuscytacyjnych z systemem sterowania i symulatorem odgłosów – 1 szt., Fantom noworodka do ALS – 1 szt., Trenażer dwupłciowy do cewnikowania pęcherza moczowego u niemowląt – 1 szt., Fantom do odbarczenia odmy – 1 szt., Fantom do nauki procedur z zakresu tracheotomii i dostępu żołądkowego – 1 szt., Zaawansowany model ramienia do wkłuć dożylnych dorosły – 1 szt., Zaawansowany model ramienia do wkłuć dożylnych dziecko – 1) Krótki opis przedmiotu zamówienia (wielkość, zakres, rodzaj i ilość dostaw, usług lub robót budowlanych lub określenie zapotrzebowania i wymagań) a w przypadku partnerstwa innowacyjnego -określenie zapotrzebowania na innowacyjny produkt, usługę lub roboty budowlane:1. Fantom wcześniaka – 1 szt. Pożądane cechy: symulacja oddychania, unoszenie klatki piersiowej, możliwość intubacji i wentylacji. Możliwość: odsysania, zgłębnikowania żołądka, drenażu klatki piersiowej, symulowania procedury wkłuć dożylnych oraz pielęgnacji wkłucia, pielęgnacji i zmiany pieluszki, symulacji wady cewy nerwowej, pielęgnacji skóry, ran i </w:t>
      </w:r>
      <w:proofErr w:type="spellStart"/>
      <w:r w:rsidRPr="000D3FD6">
        <w:t>stomii</w:t>
      </w:r>
      <w:proofErr w:type="spellEnd"/>
      <w:r w:rsidRPr="000D3FD6">
        <w:t xml:space="preserve">, ćwiczeń różnorodnych scenariuszy z zakresu procedur postępowania z noworodkiem niedojrzałym, podawania i pobierania przez pępowinę płynów. W zestawie: fantom wcześniaka, pępowina, przepuklina pępkowa, przepuklina </w:t>
      </w:r>
      <w:proofErr w:type="spellStart"/>
      <w:r w:rsidRPr="000D3FD6">
        <w:t>oponowo-rdzeniową</w:t>
      </w:r>
      <w:proofErr w:type="spellEnd"/>
      <w:r w:rsidRPr="000D3FD6">
        <w:t xml:space="preserve">, wymienne drogi oddechowe, </w:t>
      </w:r>
      <w:proofErr w:type="spellStart"/>
      <w:r w:rsidRPr="000D3FD6">
        <w:t>lubrykant</w:t>
      </w:r>
      <w:proofErr w:type="spellEnd"/>
      <w:r w:rsidRPr="000D3FD6">
        <w:t xml:space="preserve">, sztuczna krew, dozownik, zestaw przewodów wymiennych, waliza/torba do przechowywania i transportu. 2. Fantom osoby dorosłej do zaawansowanych czynności resuscytacyjnych z systemem sterowania i symulatorem odgłosów – 1 szt. Postać osoby dorosłej przeznaczona do realistycznej symulacji zaawansowanych zabiegów ratowniczych. Wymagane cechy: zdalne sterowanie obsługą symulatora za pomocą pilota lub oprogramowania komputerowego; możliwość rzeczywistego wykonania wkłuć, defibrylacji, stymulacji, symulacji tętna i pomiaru ciśnienia; generowanie tonów serca szmerów oddechowych, dźwięków perystaltyki, odpowiedzi głosowych i dźwięków pacjenta (uskarżanie się, odpowiedzi, wymiotowanie, kaszel, ciężki oddech); możliwość obserwacji ruchów klatki piersiowej; wyczuwalne tętno na tętnicach: szyjnej, </w:t>
      </w:r>
      <w:r w:rsidRPr="000D3FD6">
        <w:lastRenderedPageBreak/>
        <w:t xml:space="preserve">promieniowej, ramieniowej i udowej; głowa i drogi oddechowe z anatomicznymi punktami orientacyjnymi, tchawicą i przełykiem wraz z płucami i żołądkiem; możliwość uzyskania informacji zwrotnych o jakości przeprowadzonej RKO (czas przeprowadzenia RKO, głębokość uciśnięć klatki piersiowej oraz tempo, relaksacja klatki piersiowej, przerwy w uciśnięciach klatki piersiowej, tempo wentylacji, nadmierna wentylacja, czas do podjęcia defibrylacji); możliwość realistycznej intubacji przez nos i usta; możliwość użycia rurek dotchawicznych (LMA, LT, ET); możliwa wentylacja za pomocą worków </w:t>
      </w:r>
      <w:proofErr w:type="spellStart"/>
      <w:r w:rsidRPr="000D3FD6">
        <w:t>samorozprężalnych</w:t>
      </w:r>
      <w:proofErr w:type="spellEnd"/>
      <w:r w:rsidRPr="000D3FD6">
        <w:t xml:space="preserve">; widoczna intensywność sinicy reagująca na niedotlenienie oraz podejmowane interwencje; obustronna rozszerzalność płuc z realistycznym unoszeniem klatki piersiowej podczas wentylacji; jednostronne unoszenie się klatki piersiowej podczas intubacji zbyt głębokiej; możliwość </w:t>
      </w:r>
      <w:proofErr w:type="spellStart"/>
      <w:r w:rsidRPr="000D3FD6">
        <w:t>konikopunkcji</w:t>
      </w:r>
      <w:proofErr w:type="spellEnd"/>
      <w:r w:rsidRPr="000D3FD6">
        <w:t xml:space="preserve">, odbarczenia odmy opłucnowej i drenażu opłucnej; możliwość monitorowania EKG przy użyciu klinicznych urządzeń; dostęp dożylny; dostęp </w:t>
      </w:r>
      <w:proofErr w:type="spellStart"/>
      <w:r w:rsidRPr="000D3FD6">
        <w:t>doszpikowy</w:t>
      </w:r>
      <w:proofErr w:type="spellEnd"/>
      <w:r w:rsidRPr="000D3FD6">
        <w:t xml:space="preserve">; możliwość defibrylacji manualnej i AED, kardiowersji i stymulacji przeprowadzanych przy pomocy klinicznych urządzeń i rzeczywistej energii; osłuchiwanie ciśnienia krwi z możliwością osłuchania tonów </w:t>
      </w:r>
      <w:proofErr w:type="spellStart"/>
      <w:r w:rsidRPr="000D3FD6">
        <w:t>Korotkowa</w:t>
      </w:r>
      <w:proofErr w:type="spellEnd"/>
      <w:r w:rsidRPr="000D3FD6">
        <w:t xml:space="preserve">; pomiar saturacji tlenu za pomocą </w:t>
      </w:r>
      <w:proofErr w:type="spellStart"/>
      <w:r w:rsidRPr="000D3FD6">
        <w:t>pulsoksymetru</w:t>
      </w:r>
      <w:proofErr w:type="spellEnd"/>
      <w:r w:rsidRPr="000D3FD6">
        <w:t xml:space="preserve">. W zestawie: fantom, akcesoria umożliwiające działanie urządzenia; laptop PC wraz z oprogramowaniem lub inne rozwiązanie, przewodowa komunikacja za pomocą USB lub inne rozwiązanie, kolor skóry jasny, waliza/torba do przechowywania i transportu. 3. Fantom noworodka do ALS – 1 szt. Oczekiwane funkcje fantomu: możliwość monitorowania EKG, wykonywania dostępu dożylnego i wlewu dożylnego, możliwość cewnikowania pępkowego, możliwość wentylacji i intubacji przez nos i usta, prowadzenia resuscytacji krążeniowo – oddechowej, wentylacji resuscytatorem, treningu rękoczynu </w:t>
      </w:r>
      <w:proofErr w:type="spellStart"/>
      <w:r w:rsidRPr="000D3FD6">
        <w:t>Sellick'a</w:t>
      </w:r>
      <w:proofErr w:type="spellEnd"/>
      <w:r w:rsidRPr="000D3FD6">
        <w:t xml:space="preserve">, wkłuć </w:t>
      </w:r>
      <w:proofErr w:type="spellStart"/>
      <w:r w:rsidRPr="000D3FD6">
        <w:t>doszpikowych</w:t>
      </w:r>
      <w:proofErr w:type="spellEnd"/>
      <w:r w:rsidRPr="000D3FD6">
        <w:t xml:space="preserve"> z możliwością pobrania sztucznego szpiku. W zestawie: fantom noworodka, zestaw przewodów wymiennych, </w:t>
      </w:r>
      <w:proofErr w:type="spellStart"/>
      <w:r w:rsidRPr="000D3FD6">
        <w:t>lubrykant</w:t>
      </w:r>
      <w:proofErr w:type="spellEnd"/>
      <w:r w:rsidRPr="000D3FD6">
        <w:t xml:space="preserve">, sztuczna krew, waliza/torba do przechowywania i transportu. 4. Trenażer dwupłciowy do cewnikowania pęcherza moczowego u niemowląt – 1 szt. Trenażer umożliwiający naukę cewnikowania niemowląt obu płci. Oczekiwane funkcje fantomu: anatomicznie prawidłowy wygląd narządów płciowych i realistyczne cechy zewnętrzne z możliwością łatwej wymiany narządów płciowych, możliwość wyczucia oporu i ciśnienia jak u prawdziwego pacjenta, możliwość wypływu moczu po ułożeniu cewnika we właściwej pozycji, umożliwia trening wprowadzania i ułożenia cewnika. W zestawie: model niemowlęcia, narządy płciowe męskie i żeńskie, </w:t>
      </w:r>
      <w:proofErr w:type="spellStart"/>
      <w:r w:rsidRPr="000D3FD6">
        <w:t>lubrykant</w:t>
      </w:r>
      <w:proofErr w:type="spellEnd"/>
      <w:r w:rsidRPr="000D3FD6">
        <w:t xml:space="preserve">, cewniki, waliza/torba do przechowywania i transportu. 5. Fantom do odbarczenia odmy – 1 szt. Oczekiwane funkcje fantomu: możliwość symulowania odmy opłucnowej, praktycznej nauki poprawnego wkłucia igły celem odbarczenia odmy w kilku punktach, wyczucia żeber, założenia drenażu do jamy klatki piersiowej i drenowania płynu. W zestawie: fantom torsu, zestaw naprawczy lub wymienne części (płuca, skóra), waliza/torba do przechowywania i transportu. 6. Fantom do nauki procedur z zakresu tracheotomii i dostępu żołądkowego – 1 szt. Fantom umożliwiający naukę i doskonalenie umiejętności z zakresu tracheotomii i pielęgnacji pacjentów z ograniczeniami oddechowymi oraz procedur pielęgnacji i dostępu żołądkowo jelitowego przez nos i usta. Wymagane cechy: fantom posiada realistyczne anatomiczne punkty orientacyjne, tchawicę, przełyk, płuca i żołądek, możliwość wykonania procedur: pielęgnacja, wprowadzanie i usuwanie zgłębnika żołądkowego; płukanie żołądka; odżywianie przez zgłębnik; wprowadzanie, zabezpieczanie i pielęgnacja rurki tracheotomijnej. Możliwość wprowadzania płynu do żołądka, płuc. W zestawie: fantom głowa z torsem, rurki tracheotomijne i zgłębniki żołądkowe kompatybilne z fantomem (po 4 szt.), </w:t>
      </w:r>
      <w:proofErr w:type="spellStart"/>
      <w:r w:rsidRPr="000D3FD6">
        <w:t>lubrykant</w:t>
      </w:r>
      <w:proofErr w:type="spellEnd"/>
      <w:r w:rsidRPr="000D3FD6">
        <w:t xml:space="preserve">, waliza/pokrowiec do przechowywania i transportu. 7. Zaawansowany model ramienia do wkłuć dożylnych dorosły – 1 szt. Model umożliwiający naukę i doskonalenie procedury punkcji żylnych (wkłucie dożylne, pobieranie krwi) u dorosłego. Wymagane cechy: ramię i wkładki skórne z miękkiego materiału przypominającego ciało człowieka, wkładki skórne składające się z naskórka, tłuszczu podskórnego i żył. Rzeczywisty opór skóry oraz ścian żylnych. Dostęp naczyniowy: co najmniej żyła ramieniowa, łokciowa i pośrodkowo-łokciowa. Krążenie krwi automatyczne: prędkość przepływu krwi przybliżona do rzeczywistej. W zestawie: model ramienia osoby dorosłej, </w:t>
      </w:r>
      <w:r w:rsidRPr="000D3FD6">
        <w:lastRenderedPageBreak/>
        <w:t xml:space="preserve">wkładki skórne zawierające żyły (co najmniej 2 szt.), akcesoria umożliwiające pracę modelu bez konieczności ponoszenia dodatkowych kosztów. Walizka/pokrowiec do przechowywania i transportu. 8. Zaawansowany model ramienia do wkłuć dożylnych dziecko – 1 szt. Model umożliwiający naukę i doskonalenie procedury punkcji żylnych (wkłucie dożylne, pobieranie krwi) u dziecka. Wymagane cechy: ramię z miękkiego materiału przypominającego ciało człowieka; dostęp naczyniowy co najmniej na grzbiecie dłoni oraz w zgięciu łokciowym, rzeczywisty opór skóry oraz ścian żylnych; krążenie krwi automatyczne: prędkość przepływu krwi przybliżona do rzeczywistej. W zestawie co najmniej 2 pediatryczne ramiona: model ok. 3-letniego dziecka oraz 1 model ok. rocznego dziecka, akcesoria umożliwiające pracę modelu bez konieczności ponoszenia dodatkowych kosztów. Walizka/pokrowiec do przechowywania i transportu. 9. Zaawansowany ewaluacyjny fantom do intubacji (z tabletem) – 1 szt. Wymagane cechy: realistycznie odwzorowana skóra; możliwość: odchylenia głowy, wysunięcia żuchwy, ułożenia w pozycji węszącej, wentylacji przy użyciu worka </w:t>
      </w:r>
      <w:proofErr w:type="spellStart"/>
      <w:r w:rsidRPr="000D3FD6">
        <w:t>samorozprężalnego</w:t>
      </w:r>
      <w:proofErr w:type="spellEnd"/>
      <w:r w:rsidRPr="000D3FD6">
        <w:t xml:space="preserve">, wprowadzania rurek ustno-nosowych, intubacyjnych (ETT), masek krtaniowych (LMA), rurek </w:t>
      </w:r>
      <w:proofErr w:type="spellStart"/>
      <w:r w:rsidRPr="000D3FD6">
        <w:t>Combitube</w:t>
      </w:r>
      <w:proofErr w:type="spellEnd"/>
      <w:r w:rsidRPr="000D3FD6">
        <w:t xml:space="preserve">, intubacji z użyciem laryngoskopu, obserwacji unoszenia klatki piersiowej podczas wentylacji. Minimalne wymagane czujniki wraz z wyświetlaniem informacji na tablecie: mierzenia siły nacisku urządzeń na (np. laryngoskopu) na zęby, wykrywanie odchylenia głowy, wysunięcia żuchwy i pozycji węszącej. Minimalne wymagania dotyczące monitorowani wraz z wyświetlaniem informacji zwrotnej: głębokości intubacji, intubacji do przełyku, objętości oddechowej i przewentylowania żołądka; ekran dotykowy z kolorowym wyświetlaczem. Oprogramowanie w języku polskim posiadające funkcje ćwiczenia i ewaluacji (oceny) wg punktacji ustalonej przez prowadzącego egzamin. Możliwość stworzenia i dodania przez prowadzącego własnej skali listy kontrolnej, przeglądu zapisu szkolenia i dostępu do poprzednich szkoleń; zmiany wytycznych wg których oprogramowanie ocenia mierzone parametry. Bezprzewodowe połączenie Bluetooth między fantomem a tabletem, możliwość zasilanie z sieci i z baterii. Skład zestawu: model torsu osoby dorosłej, urządzenie wyświetlające/tablet, zasilacz, komplet baterii, </w:t>
      </w:r>
      <w:proofErr w:type="spellStart"/>
      <w:r w:rsidRPr="000D3FD6">
        <w:t>lubrykant</w:t>
      </w:r>
      <w:proofErr w:type="spellEnd"/>
      <w:r w:rsidRPr="000D3FD6">
        <w:t xml:space="preserve">, walizka/pokrowiec do przechowywania i transportu modelu. 10. Trenażer do wkłuć dożylnych – 1 szt. Trenażer do nauki i doskonalenia umiejętności nakłuć żylnych. Wymagane cechy: system żył pod skórą o rożnych wielkościach, regulowany przepływ płynu symulującego krew, możliwość wykonania punkcji żylnych celem podania leków oraz pobrania krwi. Skład zestawu: trenażer wkłuć dożylnych, zestaw zapasowych żył (2 </w:t>
      </w:r>
      <w:proofErr w:type="spellStart"/>
      <w:r w:rsidRPr="000D3FD6">
        <w:t>kpl</w:t>
      </w:r>
      <w:proofErr w:type="spellEnd"/>
      <w:r w:rsidRPr="000D3FD6">
        <w:t xml:space="preserve">), zestaw zapasowej skóry (jeżeli jest wymienna) (2 </w:t>
      </w:r>
      <w:proofErr w:type="spellStart"/>
      <w:r w:rsidRPr="000D3FD6">
        <w:t>kpl</w:t>
      </w:r>
      <w:proofErr w:type="spellEnd"/>
      <w:r w:rsidRPr="000D3FD6">
        <w:t xml:space="preserve">), sztuczna krew (2 </w:t>
      </w:r>
      <w:proofErr w:type="spellStart"/>
      <w:r w:rsidRPr="000D3FD6">
        <w:t>kpl</w:t>
      </w:r>
      <w:proofErr w:type="spellEnd"/>
      <w:r w:rsidRPr="000D3FD6">
        <w:t xml:space="preserve">), pojemnik na krew, walizka/pokrowiec do przechowywania i transportu. 11. Dłoń do iniekcji dożylnych – 1 szt. Model dłoni osoby dorosłej do nauki i doskonalenia punkcji żylnych. Wymagane cechy: dłoń wykonana z trwałego materiału imitującego skórę człowieka wielokrotnego użycia, skóra odporna na działanie środków dezynfekcyjnych i innych czynników; łatwo wyczuwalne żyły, możliwość wstrzykiwania płynów i pobierania krwi. Skład zestawu: model dłoni osoby dorosłej, wymienny zestaw żył (2 </w:t>
      </w:r>
      <w:proofErr w:type="spellStart"/>
      <w:r w:rsidRPr="000D3FD6">
        <w:t>kpl</w:t>
      </w:r>
      <w:proofErr w:type="spellEnd"/>
      <w:r w:rsidRPr="000D3FD6">
        <w:t xml:space="preserve">), sztuczna krew (2 szt.), pojemnik na krew, walizka/pokrowiec do przechowywania i transportu. 12. Nakładka do iniekcji dożylnych – 2 szt. Nakładka (poduszka) ćwiczeniowa do nauki i doskonalenia punkcji żylnych. Wymagane cechy: nakładka pokryta trwałym tworzywem imitującym skórę człowieka, wielokrotnego użycia, skóra odporna na działanie środków dezynfekcyjnych i innych czynników; system żył wyczuwalnych przez skórę, możliwość: wstrzykiwania płynów i pobierania krwi, szybkiego mocowania do przedramienia manekina lub symulanta. Skład zestawu: nakładka, worek infuzyjny, sztuczna krew, elementy zapasowe: zestaw zapasowych żył kompatybilnych z nakładką (2 </w:t>
      </w:r>
      <w:proofErr w:type="spellStart"/>
      <w:r w:rsidRPr="000D3FD6">
        <w:t>kpl</w:t>
      </w:r>
      <w:proofErr w:type="spellEnd"/>
      <w:r w:rsidRPr="000D3FD6">
        <w:t xml:space="preserve">), zestaw zapasowej skóry do nakładki (2 </w:t>
      </w:r>
      <w:proofErr w:type="spellStart"/>
      <w:r w:rsidRPr="000D3FD6">
        <w:t>kpl</w:t>
      </w:r>
      <w:proofErr w:type="spellEnd"/>
      <w:r w:rsidRPr="000D3FD6">
        <w:t xml:space="preserve">). Walizka/pokrowiec do przechowywania i transportu. 13. Fantom do </w:t>
      </w:r>
      <w:proofErr w:type="spellStart"/>
      <w:r w:rsidRPr="000D3FD6">
        <w:t>kaniulacji</w:t>
      </w:r>
      <w:proofErr w:type="spellEnd"/>
      <w:r w:rsidRPr="000D3FD6">
        <w:t xml:space="preserve"> żył centralnych – 1 szt. Symulator do nauki i doskonalenia umiejętności wkłuć do żył centralnych w tym żyły szyjnej zewnętrznej. Wymagane cechy: co najmniej dwa główne miejsca dostępu: szyja (żyła szyjna zewnętrzna i wewnętrzna) oraz okolica podobojczykowa; naczynia krwionośne (żyła podobojczykowa, żyła szyjna wewnętrzną i zewnętrzna) możliwe do wypełnienia sztuczną krwią celem zapewnienia wysokiego realizmu ćwiczeń. Zestaw </w:t>
      </w:r>
      <w:r w:rsidRPr="000D3FD6">
        <w:lastRenderedPageBreak/>
        <w:t xml:space="preserve">zawiera: kompletny symulator do </w:t>
      </w:r>
      <w:proofErr w:type="spellStart"/>
      <w:r w:rsidRPr="000D3FD6">
        <w:t>kaniulacji</w:t>
      </w:r>
      <w:proofErr w:type="spellEnd"/>
      <w:r w:rsidRPr="000D3FD6">
        <w:t xml:space="preserve"> żył centralnych, igły, sztuczną krew oraz komplet elementów wymienialnych (zapasowych). Walizka/pokrowiec do przechowywania i transportu. 14. Fantom do wkłuć </w:t>
      </w:r>
      <w:proofErr w:type="spellStart"/>
      <w:r w:rsidRPr="000D3FD6">
        <w:t>doszpikowych</w:t>
      </w:r>
      <w:proofErr w:type="spellEnd"/>
      <w:r w:rsidRPr="000D3FD6">
        <w:t xml:space="preserve"> – 1 szt. Model nogi dorosłego do nauki iniekcji do szpikowych z zaznaczonym anatomicznym punktem orientacyjnym (guzowatość kości piszczelowej) umożliwiającym prawidłowe wyznaczenie miejsca wkłucia. W zestawie: treningowa igła do szpikowa BIG dla dorosłych (2 szt.), treningowa igła do szpikowa BIG dla dzieci od 0 do 12 lat (2 </w:t>
      </w:r>
      <w:proofErr w:type="spellStart"/>
      <w:r w:rsidRPr="000D3FD6">
        <w:t>szt</w:t>
      </w:r>
      <w:proofErr w:type="spellEnd"/>
      <w:r w:rsidRPr="000D3FD6">
        <w:t>). Urządzenie do przeładowania igły treningowej. Dodatkowe elementy wymienne (skóra, wkłady kostne) 2 komplety. Waliza/pokrowiec do przechowywania i transportu. </w:t>
      </w:r>
      <w:r w:rsidRPr="000D3FD6">
        <w:br/>
      </w:r>
      <w:r w:rsidRPr="000D3FD6">
        <w:rPr>
          <w:b/>
          <w:bCs/>
        </w:rPr>
        <w:t>W ogłoszeniu powinno być: </w:t>
      </w:r>
      <w:r w:rsidRPr="000D3FD6">
        <w:t xml:space="preserve">Część nr: 2 Nazwa: Fantom wcześniaka – 1 szt., Fantom osoby dorosłej do zaawansowanych czynności resuscytacyjnych z systemem sterowania i symulatorem odgłosów – 1 szt., Fantom noworodka do ALS – 1 szt., Trenażer dwupłciowy do cewnikowania pęcherza moczowego u niemowląt – 1 szt., Fantom do odbarczenia odmy – 1 szt., Fantom do nauki procedur z zakresu tracheotomii i dostępu żołądkowego – 1 szt., Zaawansowany model ramienia do wkłuć dożylnych dorosły – 1 szt., Zaawansowany model ramienia do wkłuć dożylnych dziecko – 1) Krótki opis przedmiotu zamówienia (wielkość, zakres, rodzaj i ilość dostaw, usług lub robót budowlanych lub określenie zapotrzebowania i wymagań) a w przypadku partnerstwa innowacyjnego -określenie zapotrzebowania na innowacyjny produkt, usługę lub roboty budowlane:1. Fantom wcześniaka – 1 szt. Pożądane cechy: symulacja oddychania, unoszenie klatki piersiowej, możliwość intubacji i wentylacji. Możliwość: odsysania, zgłębnikowania żołądka, drenażu klatki piersiowej, symulowania procedury wkłuć dożylnych oraz pielęgnacji wkłucia, pielęgnacji i zmiany pieluszki, symulacji wady cewy nerwowej, pielęgnacji skóry, ran i </w:t>
      </w:r>
      <w:proofErr w:type="spellStart"/>
      <w:r w:rsidRPr="000D3FD6">
        <w:t>stomii</w:t>
      </w:r>
      <w:proofErr w:type="spellEnd"/>
      <w:r w:rsidRPr="000D3FD6">
        <w:t xml:space="preserve">, ćwiczeń różnorodnych scenariuszy z zakresu procedur postępowania z noworodkiem niedojrzałym, podawania i pobierania przez pępowinę płynów. W zestawie: fantom wcześniaka, pępowina, przepuklina pępkowa, przepuklina </w:t>
      </w:r>
      <w:proofErr w:type="spellStart"/>
      <w:r w:rsidRPr="000D3FD6">
        <w:t>oponowo-rdzeniową</w:t>
      </w:r>
      <w:proofErr w:type="spellEnd"/>
      <w:r w:rsidRPr="000D3FD6">
        <w:t xml:space="preserve">, wymienne drogi oddechowe, </w:t>
      </w:r>
      <w:proofErr w:type="spellStart"/>
      <w:r w:rsidRPr="000D3FD6">
        <w:t>lubrykant</w:t>
      </w:r>
      <w:proofErr w:type="spellEnd"/>
      <w:r w:rsidRPr="000D3FD6">
        <w:t xml:space="preserve">, sztuczna krew, dozownik, zestaw przewodów wymiennych, waliza/torba do przechowywania i transportu. 2. Fantom osoby dorosłej do zaawansowanych czynności resuscytacyjnych z systemem sterowania i symulatorem odgłosów – 1 szt. Postać osoby dorosłej przeznaczona do realistycznej symulacji zaawansowanych zabiegów ratowniczych. Wymagane cechy: zdalne sterowanie obsługą symulatora za pomocą pilota lub oprogramowania komputerowego; możliwość rzeczywistego wykonania wkłuć, defibrylacji, stymulacji, symulacji tętna i pomiaru ciśnienia; generowanie tonów serca szmerów oddechowych, dźwięków perystaltyki, odpowiedzi głosowych i dźwięków pacjenta (uskarżanie się, odpowiedzi, wymiotowanie, kaszel, ciężki oddech); możliwość obserwacji ruchów klatki piersiowej; wyczuwalne tętno na tętnicach: szyjnej, promieniowej, ramieniowej i udowej; głowa i drogi oddechowe z anatomicznymi punktami orientacyjnymi, tchawicą i przełykiem wraz z płucami i żołądkiem; możliwość uzyskania informacji zwrotnych o jakości przeprowadzonej RKO (czas przeprowadzenia RKO, głębokość uciśnięć klatki piersiowej oraz tempo, relaksacja klatki piersiowej, przerwy w uciśnięciach klatki piersiowej, tempo wentylacji, nadmierna wentylacja, czas do podjęcia defibrylacji); możliwość realistycznej intubacji przez nos i usta; możliwość użycia rurek dotchawicznych (LMA, LT, ET); możliwa wentylacja za pomocą worków </w:t>
      </w:r>
      <w:proofErr w:type="spellStart"/>
      <w:r w:rsidRPr="000D3FD6">
        <w:t>samorozprężalnych</w:t>
      </w:r>
      <w:proofErr w:type="spellEnd"/>
      <w:r w:rsidRPr="000D3FD6">
        <w:t xml:space="preserve">; widoczna intensywność sinicy reagująca na niedotlenienie oraz podejmowane interwencje; obustronna rozszerzalność płuc z realistycznym unoszeniem klatki piersiowej podczas wentylacji; jednostronne unoszenie się klatki piersiowej podczas intubacji zbyt głębokiej; możliwość </w:t>
      </w:r>
      <w:proofErr w:type="spellStart"/>
      <w:r w:rsidRPr="000D3FD6">
        <w:t>konikopunkcji</w:t>
      </w:r>
      <w:proofErr w:type="spellEnd"/>
      <w:r w:rsidRPr="000D3FD6">
        <w:t xml:space="preserve">, odbarczenia odmy opłucnowej i drenażu opłucnej; możliwość monitorowania EKG przy użyciu klinicznych urządzeń; dostęp dożylny; dostęp </w:t>
      </w:r>
      <w:proofErr w:type="spellStart"/>
      <w:r w:rsidRPr="000D3FD6">
        <w:t>doszpikowy</w:t>
      </w:r>
      <w:proofErr w:type="spellEnd"/>
      <w:r w:rsidRPr="000D3FD6">
        <w:t xml:space="preserve">; możliwość defibrylacji manualnej i AED, kardiowersji i stymulacji przeprowadzanych przy pomocy klinicznych urządzeń i rzeczywistej energii; osłuchiwanie ciśnienia krwi z możliwością osłuchania tonów </w:t>
      </w:r>
      <w:proofErr w:type="spellStart"/>
      <w:r w:rsidRPr="000D3FD6">
        <w:t>Korotkowa</w:t>
      </w:r>
      <w:proofErr w:type="spellEnd"/>
      <w:r w:rsidRPr="000D3FD6">
        <w:t xml:space="preserve">; pomiar saturacji tlenu za pomocą </w:t>
      </w:r>
      <w:proofErr w:type="spellStart"/>
      <w:r w:rsidRPr="000D3FD6">
        <w:t>pulsoksymetru</w:t>
      </w:r>
      <w:proofErr w:type="spellEnd"/>
      <w:r w:rsidRPr="000D3FD6">
        <w:t xml:space="preserve">. W zestawie: fantom, akcesoria umożliwiające działanie urządzenia; laptop PC wraz z oprogramowaniem lub inne rozwiązanie, przewodowa komunikacja za pomocą USB lub inne rozwiązanie, kolor skóry jasny, waliza/torba do </w:t>
      </w:r>
      <w:r w:rsidRPr="000D3FD6">
        <w:lastRenderedPageBreak/>
        <w:t xml:space="preserve">przechowywania i transportu. 3. Fantom noworodka do ALS – 1 szt. Oczekiwane funkcje fantomu: możliwość monitorowania EKG, wykonywania dostępu dożylnego i wlewu dożylnego, możliwość cewnikowania pępkowego, możliwość wentylacji i intubacji przez usta, prowadzenia resuscytacji krążeniowo – oddechowej, wentylacji resuscytatorem, wkłuć </w:t>
      </w:r>
      <w:proofErr w:type="spellStart"/>
      <w:r w:rsidRPr="000D3FD6">
        <w:t>doszpikowych</w:t>
      </w:r>
      <w:proofErr w:type="spellEnd"/>
      <w:r w:rsidRPr="000D3FD6">
        <w:t xml:space="preserve"> z możliwością pobrania sztucznego szpiku. W zestawie: fantom noworodka, zestaw przewodów wymiennych, </w:t>
      </w:r>
      <w:proofErr w:type="spellStart"/>
      <w:r w:rsidRPr="000D3FD6">
        <w:t>lubrykant</w:t>
      </w:r>
      <w:proofErr w:type="spellEnd"/>
      <w:r w:rsidRPr="000D3FD6">
        <w:t xml:space="preserve">, sztuczna krew, waliza/torba do przechowywania i transportu. 4. Trenażer dwupłciowy do cewnikowania pęcherza moczowego u niemowląt – 1 szt. Trenażer umożliwiający naukę cewnikowania niemowląt obu płci. Oczekiwane funkcje fantomu: anatomicznie prawidłowy wygląd narządów płciowych i realistyczne cechy zewnętrzne z możliwością łatwej wymiany narządów płciowych, możliwość wyczucia oporu i ciśnienia jak u prawdziwego pacjenta, możliwość wypływu moczu po ułożeniu cewnika we właściwej pozycji, umożliwia trening wprowadzania i ułożenia cewnika. W zestawie: model niemowlęcia, narządy płciowe męskie i żeńskie, </w:t>
      </w:r>
      <w:proofErr w:type="spellStart"/>
      <w:r w:rsidRPr="000D3FD6">
        <w:t>lubrykant</w:t>
      </w:r>
      <w:proofErr w:type="spellEnd"/>
      <w:r w:rsidRPr="000D3FD6">
        <w:t xml:space="preserve">, cewniki, waliza/torba do przechowywania i transportu. 5. Fantom do odbarczenia odmy – 1 szt. Oczekiwane funkcje fantomu: możliwość symulowania odmy opłucnowej, praktycznej nauki poprawnego wkłucia igły celem odbarczenia odmy w kilku punktach, wyczucia żeber, założenia drenażu do jamy klatki piersiowej i drenowania płynu. W zestawie: fantom torsu, zestaw naprawczy lub wymienne części (płuca, skóra), waliza/torba do przechowywania i transportu. 6. Fantom do nauki procedur z zakresu tracheotomii i dostępu żołądkowego – 1 szt. Fantom umożliwiający naukę i doskonalenie umiejętności z zakresu tracheotomii i pielęgnacji pacjentów z ograniczeniami oddechowymi oraz procedur pielęgnacji i dostępu żołądkowo jelitowego przez nos i usta. Wymagane cechy: fantom posiada realistyczne anatomiczne punkty orientacyjne, tchawicę, przełyk, płuca i żołądek, możliwość wykonania procedur: pielęgnacja, wprowadzanie i usuwanie zgłębnika żołądkowego; płukanie żołądka; odżywianie przez zgłębnik; wprowadzanie, zabezpieczanie i pielęgnacja rurki tracheotomijnej. Możliwość wprowadzania płynu do żołądka, płuc. W zestawie: fantom głowa z torsem, rurki tracheotomijne i zgłębniki żołądkowe kompatybilne z fantomem (po 4 szt.), </w:t>
      </w:r>
      <w:proofErr w:type="spellStart"/>
      <w:r w:rsidRPr="000D3FD6">
        <w:t>lubrykant</w:t>
      </w:r>
      <w:proofErr w:type="spellEnd"/>
      <w:r w:rsidRPr="000D3FD6">
        <w:t xml:space="preserve">, waliza/pokrowiec do przechowywania i transportu. 7. Zaawansowany model ramienia do wkłuć dożylnych dorosły – 1 szt. Model umożliwiający naukę i doskonalenie procedury punkcji żylnych (wkłucie dożylne, pobieranie krwi) u dorosłego. Wymagane cechy: ramię i wkładki skórne z miękkiego materiału przypominającego ciało człowieka, wkładki skórne składające się z naskórka, tłuszczu podskórnego i żył. Rzeczywisty opór skóry oraz ścian żylnych. Dostęp naczyniowy: co najmniej żyła ramieniowa, łokciowa i pośrodkowo-łokciowa. Krążenie krwi automatyczne: prędkość przepływu krwi przybliżona do rzeczywistej. W zestawie: model ramienia osoby dorosłej, wkładki skórne zawierające żyły (co najmniej 2 szt.), akcesoria umożliwiające pracę modelu bez konieczności ponoszenia dodatkowych kosztów. Walizka/pokrowiec do przechowywania i transportu. 8. Zaawansowany model ramienia do wkłuć dożylnych dziecko – 1 szt. Model umożliwiający naukę i doskonalenie procedury punkcji żylnych (wkłucie dożylne, pobieranie krwi) u dziecka. Wymagane cechy: ramię z miękkiego materiału przypominającego ciało człowieka; dostęp naczyniowy co najmniej na grzbiecie dłoni oraz w zgięciu łokciowym, rzeczywisty opór skóry oraz ścian żylnych; krążenie krwi automatyczne: prędkość przepływu krwi przybliżona do rzeczywistej. W zestawie co najmniej 2 pediatryczne ramiona: model ok. 3-letniego dziecka oraz 1 model ok. rocznego dziecka, akcesoria umożliwiające pracę modelu bez konieczności ponoszenia dodatkowych kosztów. Walizka/pokrowiec do przechowywania i transportu. 9. Zaawansowany ewaluacyjny fantom do intubacji (z tabletem) – 1 szt. Wymagane cechy: realistycznie odwzorowana skóra; możliwość: odchylenia głowy, wysunięcia żuchwy, ułożenia w pozycji węszącej, wentylacji przy użyciu worka </w:t>
      </w:r>
      <w:proofErr w:type="spellStart"/>
      <w:r w:rsidRPr="000D3FD6">
        <w:t>samorozprężalnego</w:t>
      </w:r>
      <w:proofErr w:type="spellEnd"/>
      <w:r w:rsidRPr="000D3FD6">
        <w:t xml:space="preserve">, wprowadzania rurek ustno-nosowych, intubacyjnych (ETT), masek krtaniowych (LMA), rurek </w:t>
      </w:r>
      <w:proofErr w:type="spellStart"/>
      <w:r w:rsidRPr="000D3FD6">
        <w:t>Combitube</w:t>
      </w:r>
      <w:proofErr w:type="spellEnd"/>
      <w:r w:rsidRPr="000D3FD6">
        <w:t xml:space="preserve">, intubacji z użyciem laryngoskopu, obserwacji unoszenia klatki piersiowej podczas wentylacji. Minimalne wymagane czujniki wraz z wyświetlaniem informacji na tablecie: mierzenia siły nacisku urządzeń na (np. laryngoskopu) na zęby, wykrywanie odchylenia głowy, wysunięcia żuchwy i </w:t>
      </w:r>
      <w:r w:rsidRPr="000D3FD6">
        <w:lastRenderedPageBreak/>
        <w:t xml:space="preserve">pozycji węszącej. Minimalne wymagania dotyczące monitorowani wraz z wyświetlaniem informacji zwrotnej: głębokości intubacji, intubacji do przełyku, objętości oddechowej i przewentylowania żołądka; ekran dotykowy z kolorowym wyświetlaczem. Oprogramowanie w języku polskim posiadające funkcje ćwiczenia i ewaluacji (oceny) wg punktacji ustalonej przez prowadzącego egzamin. Możliwość stworzenia i dodania przez prowadzącego własnej skali listy kontrolnej, przeglądu zapisu szkolenia i dostępu do poprzednich szkoleń; zmiany wytycznych wg których oprogramowanie ocenia mierzone parametry. Bezprzewodowe połączenie Bluetooth między fantomem a tabletem, możliwość zasilanie z sieci i z baterii. Skład zestawu: model torsu osoby dorosłej, urządzenie wyświetlające/tablet, zasilacz, komplet baterii, </w:t>
      </w:r>
      <w:proofErr w:type="spellStart"/>
      <w:r w:rsidRPr="000D3FD6">
        <w:t>lubrykant</w:t>
      </w:r>
      <w:proofErr w:type="spellEnd"/>
      <w:r w:rsidRPr="000D3FD6">
        <w:t xml:space="preserve">, walizka/pokrowiec do przechowywania i transportu modelu. 10. Trenażer do wkłuć dożylnych – 1 szt. Trenażer do nauki i doskonalenia umiejętności nakłuć żylnych. Wymagane cechy: system żył pod skórą o rożnych wielkościach, regulowany przepływ płynu symulującego krew, możliwość wykonania punkcji żylnych celem podania leków oraz pobrania krwi. Skład zestawu: trenażer wkłuć dożylnych, zestaw zapasowych żył (2 </w:t>
      </w:r>
      <w:proofErr w:type="spellStart"/>
      <w:r w:rsidRPr="000D3FD6">
        <w:t>kpl</w:t>
      </w:r>
      <w:proofErr w:type="spellEnd"/>
      <w:r w:rsidRPr="000D3FD6">
        <w:t xml:space="preserve">), zestaw zapasowej skóry (jeżeli jest wymienna) (2 </w:t>
      </w:r>
      <w:proofErr w:type="spellStart"/>
      <w:r w:rsidRPr="000D3FD6">
        <w:t>kpl</w:t>
      </w:r>
      <w:proofErr w:type="spellEnd"/>
      <w:r w:rsidRPr="000D3FD6">
        <w:t xml:space="preserve">), sztuczna krew (2 </w:t>
      </w:r>
      <w:proofErr w:type="spellStart"/>
      <w:r w:rsidRPr="000D3FD6">
        <w:t>kpl</w:t>
      </w:r>
      <w:proofErr w:type="spellEnd"/>
      <w:r w:rsidRPr="000D3FD6">
        <w:t xml:space="preserve">), pojemnik na krew, walizka/pokrowiec do przechowywania i transportu. 11. Dłoń do iniekcji dożylnych – 1 szt. Model dłoni osoby dorosłej do nauki i doskonalenia punkcji żylnych. Wymagane cechy: dłoń wykonana z trwałego materiału imitującego skórę człowieka wielokrotnego użycia, skóra odporna na działanie środków dezynfekcyjnych i innych czynników; łatwo wyczuwalne żyły, możliwość wstrzykiwania płynów i pobierania krwi. Skład zestawu: model dłoni osoby dorosłej, wymienny zestaw żył (2 </w:t>
      </w:r>
      <w:proofErr w:type="spellStart"/>
      <w:r w:rsidRPr="000D3FD6">
        <w:t>kpl</w:t>
      </w:r>
      <w:proofErr w:type="spellEnd"/>
      <w:r w:rsidRPr="000D3FD6">
        <w:t xml:space="preserve">), sztuczna krew (2 szt.), pojemnik na krew, walizka/pokrowiec do przechowywania i transportu. 12. Nakładka do iniekcji dożylnych – 2 szt. Nakładka (poduszka) ćwiczeniowa do nauki i doskonalenia punkcji żylnych. Wymagane cechy: nakładka pokryta trwałym tworzywem imitującym skórę człowieka, wielokrotnego użycia, skóra odporna na działanie środków dezynfekcyjnych i innych czynników; system żył wyczuwalnych przez skórę, możliwość: wstrzykiwania płynów i pobierania krwi, szybkiego mocowania do przedramienia manekina lub symulanta. Skład zestawu: nakładka, worek infuzyjny lub strzykawki, sztuczna krew, elementy zapasowe: zestaw zapasowych żył kompatybilnych z nakładką (2 </w:t>
      </w:r>
      <w:proofErr w:type="spellStart"/>
      <w:r w:rsidRPr="000D3FD6">
        <w:t>kpl</w:t>
      </w:r>
      <w:proofErr w:type="spellEnd"/>
      <w:r w:rsidRPr="000D3FD6">
        <w:t xml:space="preserve">), zestaw zapasowej skóry do nakładki (2 </w:t>
      </w:r>
      <w:proofErr w:type="spellStart"/>
      <w:r w:rsidRPr="000D3FD6">
        <w:t>kpl</w:t>
      </w:r>
      <w:proofErr w:type="spellEnd"/>
      <w:r w:rsidRPr="000D3FD6">
        <w:t xml:space="preserve">). Walizka/pokrowiec do przechowywania i transportu. 13. Fantom do </w:t>
      </w:r>
      <w:proofErr w:type="spellStart"/>
      <w:r w:rsidRPr="000D3FD6">
        <w:t>kaniulacji</w:t>
      </w:r>
      <w:proofErr w:type="spellEnd"/>
      <w:r w:rsidRPr="000D3FD6">
        <w:t xml:space="preserve"> żył centralnych – 1 szt. Symulator do nauki i doskonalenia umiejętności wkłuć do żył centralnych w tym żyły szyjnej zewnętrznej. Wymagane cechy: co najmniej dwa główne miejsca dostępu: szyja (żyła szyjna zewnętrzna i wewnętrzna) oraz okolica podobojczykowa; naczynia krwionośne (żyła podobojczykowa, żyła szyjna wewnętrzną i zewnętrzna) możliwe do wypełnienia sztuczną krwią celem zapewnienia wysokiego realizmu ćwiczeń. Zestaw zawiera: kompletny symulator do </w:t>
      </w:r>
      <w:proofErr w:type="spellStart"/>
      <w:r w:rsidRPr="000D3FD6">
        <w:t>kaniulacji</w:t>
      </w:r>
      <w:proofErr w:type="spellEnd"/>
      <w:r w:rsidRPr="000D3FD6">
        <w:t xml:space="preserve"> żył centralnych, igły, sztuczną krew oraz komplet elementów wymienialnych (zapasowych). Walizka/pokrowiec do przechowywania i transportu. 14. Fantom do wkłuć </w:t>
      </w:r>
      <w:proofErr w:type="spellStart"/>
      <w:r w:rsidRPr="000D3FD6">
        <w:t>doszpikowych</w:t>
      </w:r>
      <w:proofErr w:type="spellEnd"/>
      <w:r w:rsidRPr="000D3FD6">
        <w:t xml:space="preserve"> – 1 szt. Model nogi dorosłego do nauki iniekcji do szpikowych z zaznaczonym anatomicznym punktem orientacyjnym (guzowatość kości piszczelowej) umożliwiającym prawidłowe wyznaczenie miejsca wkłucia. W zestawie: treningowa igła do szpikowa BIG dla dorosłych (2 szt.), treningowa igła do szpikowa BIG dla dzieci od 0 do 12 lat (2 </w:t>
      </w:r>
      <w:proofErr w:type="spellStart"/>
      <w:r w:rsidRPr="000D3FD6">
        <w:t>szt</w:t>
      </w:r>
      <w:proofErr w:type="spellEnd"/>
      <w:r w:rsidRPr="000D3FD6">
        <w:t>). Urządzenie do przeładowania igły treningowej. Dodatkowe elementy wymienne (skóra, wkłady kostne) 2 komplety. Waliza/pokrowiec do przechowywania i transportu. </w:t>
      </w:r>
      <w:r w:rsidRPr="000D3FD6">
        <w:br/>
      </w:r>
      <w:r w:rsidRPr="000D3FD6">
        <w:br/>
      </w:r>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 xml:space="preserve">Część nr: 3 Nazwa: Pulsoksymetr </w:t>
      </w:r>
      <w:proofErr w:type="spellStart"/>
      <w:r w:rsidRPr="000D3FD6">
        <w:t>napalcowy</w:t>
      </w:r>
      <w:proofErr w:type="spellEnd"/>
      <w:r w:rsidRPr="000D3FD6">
        <w:t xml:space="preserve"> – 1 szt., Aparat do pomiaru RR odporny na wstrząsy + stetoskop – 2 szt., Aparat do monitorowania funkcji życiowych – 1 szt., Transportowy monitor parametrów życiowych (przenośny kapnograf i </w:t>
      </w:r>
      <w:proofErr w:type="spellStart"/>
      <w:r w:rsidRPr="000D3FD6">
        <w:t>pulsoksymetr</w:t>
      </w:r>
      <w:proofErr w:type="spellEnd"/>
      <w:r w:rsidRPr="000D3FD6">
        <w:t xml:space="preserve">) – 1 szt., Defibrylator manualny przenośny – 1 szt., Respirator transportowy – 1 szt. 1) Krótki opis przedmiotu </w:t>
      </w:r>
      <w:r w:rsidRPr="000D3FD6">
        <w:lastRenderedPageBreak/>
        <w:t xml:space="preserve">zamówienia (wielkość, zakres, rodzaj i ilość dostaw, usług lub robót budowlanych lub określenie zapotrzebowania i wymagań) a w przypadku partnerstwa innowacyjnego -określenie zapotrzebowania na innowacyjny produkt, usługę lub roboty budowlane:1. Pulsoksymetr </w:t>
      </w:r>
      <w:proofErr w:type="spellStart"/>
      <w:r w:rsidRPr="000D3FD6">
        <w:t>napalcowy</w:t>
      </w:r>
      <w:proofErr w:type="spellEnd"/>
      <w:r w:rsidRPr="000D3FD6">
        <w:t xml:space="preserve"> – 1 szt. Pulsoksymetr </w:t>
      </w:r>
      <w:proofErr w:type="spellStart"/>
      <w:r w:rsidRPr="000D3FD6">
        <w:t>napalcowy</w:t>
      </w:r>
      <w:proofErr w:type="spellEnd"/>
      <w:r w:rsidRPr="000D3FD6">
        <w:t xml:space="preserve"> przeznaczony do szybkich i krótkich pomiarów SpO2 i pulsu. Wymagane cechy: wyświetlacz kolorowy z możliwością odczytu w 4 kierunkach; możliwość wykonania pomiarów u dorosłych i dzieci; opcje pomiaru – saturacja, częstość pulsu; wyniki pomiarów saturacji i tętna podawane w formie cyfrowej oraz jako wykres; wskaźniki: jakości i sygnału pulsu, poziomu baterii; funkcja automatycznego włączania i wyłączania się. Zestaw zawiera: </w:t>
      </w:r>
      <w:proofErr w:type="spellStart"/>
      <w:r w:rsidRPr="000D3FD6">
        <w:t>pulsoksymetr</w:t>
      </w:r>
      <w:proofErr w:type="spellEnd"/>
      <w:r w:rsidRPr="000D3FD6">
        <w:t xml:space="preserve">, smycz, baterie, pokrowiec. 2. Aparat do pomiaru RR odporny na wstrząsy + stetoskop – 2 szt. Ciśnieniomierz mechaniczny, obsługa w pełni manualna. Mankiet wielokrotnego użytku, przystosowany do dezynfekcji, posiadający oznaczenia rozmiaru oraz obwodu ramienia, zapinany na rzep, na mankiecie wskazane właściwe miejsce położenia tętnicy. W zestawie mankiet do pomiaru RR u dorosłych (rozmiar mankietu dla obwodu ramienia w zakresie 25-34 cm), mankiet niemowlęcy, dziecięcy oraz mankiet dla osób otyłych. Mechanizm umożliwiający szybką wymianę mankietów. W przypadku mocowania zegara na mankiecie możliwość obrotu zegara o 360°, umożliwiająca odczyt pod dowolnym kątem bez względu na pozycję badanego. Odporność na wstrząsy i upadki z wysokości minimum 70 cm (+/- 5 cm). Zakres pomiaru ciśnienia od 0 do 300 mmHg, dokładność pomiaru +/- 3 mmHg. Do każdego aparatu dołączony stetoskop, etui ochronne na aparat oraz komplet mankietów, etui ochronne na stetoskop. 3. Aparat do monitorowania funkcji życiowych – 1 szt. Zestaw do monitorowania: czynności elektrokardiologicznej, respiracji, pomiaru ciśnienia krwi </w:t>
      </w:r>
      <w:proofErr w:type="spellStart"/>
      <w:r w:rsidRPr="000D3FD6">
        <w:t>bezinwazyjnego-NIBP</w:t>
      </w:r>
      <w:proofErr w:type="spellEnd"/>
      <w:r w:rsidRPr="000D3FD6">
        <w:t xml:space="preserve">, temperatury, </w:t>
      </w:r>
      <w:proofErr w:type="spellStart"/>
      <w:r w:rsidRPr="000D3FD6">
        <w:t>pulsoksymetrii</w:t>
      </w:r>
      <w:proofErr w:type="spellEnd"/>
      <w:r w:rsidRPr="000D3FD6">
        <w:t xml:space="preserve">, oksymetrii SpO2. Aparat przeznaczony dla noworodków, jak i dla dorosłych. OPIS PARAMETRÓW: Monitor kompaktowy o wadze nie większej niż 5 kg, przystosowany do pracy stacjonarnej i przenoszenia. Przekątna ekranu min. 12”. Ekran kolorowy LCD TFT o wysokiej rozdzielczości. Możliwość wyboru minimum 4 kanałów dynamicznych. Trendy tabelaryczne i graficzne wszystkich parametrów – min. 48 godz. Wyświetlanie wyników co najmniej 25 ostatnich pomiarów nieinwazyjnego ciśnienia. Zasilanie monitora 230V AC, 50Hz. Wewnętrzne zasilanie akumulatorowe na co najmniej 2 godziny pracy. Akumulator bez efektu pamięci, wymienialny przez użytkownika bez rozkręcania monitora. Oprogramowanie w języku polskim - obsługa przy pomocy pokrętła i dedykowanych do podstawowych czynności obsługi przycisków funkcyjnych (dopuszcza się ekran dotykowy). Mocowanie kardiomonitora przenośnego – montaż na ścianie, ramieniu łóżka. Pomiar EKG/ ST/RESP. Zestaw do monitorowania czynności elektrokardiologicznej serca 3 i 5 odprowadzeniowe EKG. 3 odprowadzeniowy kabel EKG typ 2 częściowy dla dzieci (1kpl.), 5 odprowadzeniowy kabel EKG jednoczęściowy dla dorosłych (1kpl). Pomiar częstości pracy serca w zakresie co najmniej: dorośli od 15 do 300 B/min, - dzieci/noworodki od 15 do 320 B/min. Analiza odchylenia odcinka ST. Pomiar odchylenia odcinka ST w wybranym odprowadzeniu w zakresie co najmniej od -2,0 do +2,0 </w:t>
      </w:r>
      <w:proofErr w:type="spellStart"/>
      <w:r w:rsidRPr="000D3FD6">
        <w:t>mV</w:t>
      </w:r>
      <w:proofErr w:type="spellEnd"/>
      <w:r w:rsidRPr="000D3FD6">
        <w:t xml:space="preserve">. Analiza arytmii. Wykrywanie min 5 kategorii arytmii. Pomiar częstości oddechu w zakresie co najmniej: dorośli od 0 do 120 R/min, - dzieci/noworodki od 6 do 140 R/min., Nadzór bezdechu – ustawianie czasu bezdechu. Ustawienie granic alarmowych częstości akcji serca, odchylenia odcinka ST, częstości oddechu oraz czasu trwania bezdechu. 300 szt. jednorazowych elektrod EKG do długotrwałego monitorowania. Kompletne wyposażenie w akcesoria umożliwiające przeprowadzenie pomiarów. POMIAR CIŚNIENIA METODĄ NIEINWAZYJNĄ Wyświetlanie wartości ciśnień skurczowego, rozkurczowego i średniego; Możliwość pomiaru u dorosłych i dzieci; Zakres pomiarowy ciśnienia co najmniej od 10 do 255 mmHg; Tryb pracy ręczny, Tryb pracy automatyczny - przedziały czasowe pomiaru co najmniej od 3 do 240 minut; Ustawianie granic alarmowych ciśnienia skurczowego i rozkurczowego; Mankiety do pomiaru ciśnienia dla dorosłych i dla dzieci z przedłużaczem: - mankiet średni dla dorosłych – min.1 szt., - mankiet duży dla dorosłych – min1 szt., - mankiet dla dzieci – min. 1 szt. Przewód łączący mankiet z monitorem; Kompletne wyposażenie w akcesoria umożliwiające przeprowadzenie pomiarów. POMIAR SATURACJI I PLETYZMOGRAFIA </w:t>
      </w:r>
      <w:r w:rsidRPr="000D3FD6">
        <w:lastRenderedPageBreak/>
        <w:t xml:space="preserve">Wyświetlanie krzywej </w:t>
      </w:r>
      <w:proofErr w:type="spellStart"/>
      <w:r w:rsidRPr="000D3FD6">
        <w:t>pletyzmograficznej</w:t>
      </w:r>
      <w:proofErr w:type="spellEnd"/>
      <w:r w:rsidRPr="000D3FD6">
        <w:t xml:space="preserve"> oraz wartości saturacji i częstości pulsu. Zakres pomiarowy % saturacji min. 20 – 100%. Dźwięk wykrycia pulsu o zmiennym tonie zależnym od wartości saturacji. Zakres pomiarowy częstości pulsu co najmniej 20 – 250 /min. Czujnik pomiarowy (dla dorosłych i dzieci) klips na palec - 2 szt., czujnik Y z klipsem na ucho – 2 szt. Kompletne wyposażenie w akcesoria umożliwiające przeprowadzenie pomiarów. POMIAR TEMPERATURY Dwukanałowy pomiar temperatury zewnętrznej i wewnętrznej. Czujnik temperatury naskórnej i głębokiej. Wyświetlanie wartości temperatury Zakres pomiarowy 0-50stopni C. Kompletne wyposażenie w akcesoria umożliwiające przeprowadzenie pomiarów. DODATKOWE wymagania: wbudowane alarmy, możliwość regulacji głośności alarmów, alarmy sygnalizowane optycznie i akustycznie wszystkich monitorowanych parametrów ze wskazaniem przyczyny. Jednoczesna prezentacja wszystkich monitorowanych parametrów na ekranie. Każdy parametr określony w innym kolorze. Zagwarantowanie dostępności części zamiennych przez okres min. 10 lat od dnia uruchomienia aparatu u zamawiającego. Waliza/pokrowiec do przechowywania i transportu. 4. Transportowy monitor parametrów życiowych (przenośny kapnograf i </w:t>
      </w:r>
      <w:proofErr w:type="spellStart"/>
      <w:r w:rsidRPr="000D3FD6">
        <w:t>pulsoksymetr</w:t>
      </w:r>
      <w:proofErr w:type="spellEnd"/>
      <w:r w:rsidRPr="000D3FD6">
        <w:t xml:space="preserve">) – 1 szt. Wymagane cechy: możliwość pomiaru parametrów życiowych dotyczących wymiany oddechowej w tym: końcowo-wydechowe stężenie dwutlenku węgla (EtCO2), wdechowe stężenie dwutlenku węgla (InCO2), częstość oddechów (RR), wysycenie krwi tlenem SpO2 (saturacja), tętna PR (puls); możliwość pomiaru w strumieniu głównym oraz w strumieniu bocznym; wbudowany moduł CO2; pomiar u zaintubowanych oraz niezaintubowanych pacjentów; kolorowy wyświetlacz TFT (4" +/- 0,5"), różne konfiguracje ekranu; pamięć mierzonych wartości - trendy mierzonych parametrów tabelaryczne i graficzne, system zarządzania danymi pacjenta; oprogramowanie PC do zapisu i analizy danych, alarmy wizualne i dźwiękowe z możliwością regulacji granic alarmowych, alarm niskiego stanu zasilania; dwa tryby pracy: pomiar ciągły (monitoring), pomiar z odstępami; intuicyjne menu użytkownika w języku polskim; zasilanie sieciowe oraz z akumulatorów AA lub baterii. Minimalne wymagane parametry techniczne: EtCO2 0-150mmHg, dokładność +/-3mmHg, SpO2 0-100%, PR 25-240 ud./min, rozmiar 60x150x30mm (+/-10 mm), waga 500 gram (+/- 100 gram). W zestawie: transportowy monitor parametrów życiowych, etui/pokrowiec ochronny, czujnik SpO2, kabel sieciowy, akumulator/baterie, akcesoria niezbędne do wykonania pomiaru u co najmniej 50 pacjentów zaintubowanych i niezaintubowanych. Po zainstalowaniu aparat będzie gotowy do działania bez konieczności dokonywania jakichkolwiek czynności lub dodatkowych inwestycji (tzn. będzie wyposażony we wszelkie niezbędne do uruchomienia go baterie, kable, czujniki itp.) 5. Defibrylator manualny przenośny – 1 szt. Defibrylator z kardiowersją, stymulacją i monitorowaniem 12 </w:t>
      </w:r>
      <w:proofErr w:type="spellStart"/>
      <w:r w:rsidRPr="000D3FD6">
        <w:t>odprowadzeń</w:t>
      </w:r>
      <w:proofErr w:type="spellEnd"/>
      <w:r w:rsidRPr="000D3FD6">
        <w:t xml:space="preserve"> EKG. Funkcje i cechy: defibrylator przenośny o niewielkich gabarytach z wbudowanym uchwytem transportowym; możliwość defibrylacji dorosłych i dzieci; ciężar max.10 kg (razem z łyżkami dla dzieci i dorosłych, kompletem akumulatorów i kabli); odporność na wstrząsy, kurz i zalanie wodą. Torba transportowa na defibrylator i akcesoria - swobodny dostęp do elementów regulacyjnych i łyżek, wybór menu w języku polskim. Zasilanie: zasilanie z instalacji ambulansu, wbudowany zasilacz 12V DC, zasilanie sieciowe – zasilacz 230V 50Hz wbudowany lub zewnętrzny; zasilanie awaryjne akumulatorowe – czas pracy na jednym akumulatorze: monitorowanie min. 2 godz., defibrylacja z maks. energią min. 60 wyładowań; wbudowana ładowarka – automatyczne ładowanie akumulatora/ów po przyłączeniu do sieci; możliwość szybkiej wymiany akumulatora (bez rozkręcania aparatu) przez użytkownika; wskaźnik poziomu naładowania akumulatora; czas ładowania akumulatora do pełnej pojemności – maksymalnie 7 godzin. Defibrylacja: rodzaj fali </w:t>
      </w:r>
      <w:proofErr w:type="spellStart"/>
      <w:r w:rsidRPr="000D3FD6">
        <w:t>defibrylacyjnej</w:t>
      </w:r>
      <w:proofErr w:type="spellEnd"/>
      <w:r w:rsidRPr="000D3FD6">
        <w:t xml:space="preserve"> – dwufazowa, niskoenergetyczna zapewniająca skuteczność terapii przy obniżonych wartościach energii; defibrylacja ręczna i półautomatyczna; możliwość wykonania kardiowersji; energia defibrylacji 2 fazowej min 2-200J; czas ładowania do energii maksymalnej &lt; =7sekund; możliwość pełnej obsługi defibrylacji (wybór energii, ładowanie, rozładowanie, wydruk) za pomocą przycisków na łyżkach </w:t>
      </w:r>
      <w:proofErr w:type="spellStart"/>
      <w:r w:rsidRPr="000D3FD6">
        <w:t>defibrylacyjnych</w:t>
      </w:r>
      <w:proofErr w:type="spellEnd"/>
      <w:r w:rsidRPr="000D3FD6">
        <w:t xml:space="preserve"> oraz na płycie czołowej aparatu. EKG z łyżek zewnętrznych, </w:t>
      </w:r>
      <w:r w:rsidRPr="000D3FD6">
        <w:lastRenderedPageBreak/>
        <w:t xml:space="preserve">kabla EKG i jednorazowych elektrod do stymulacji/defibrylacji, zabezpieczenia przed impulsem </w:t>
      </w:r>
      <w:proofErr w:type="spellStart"/>
      <w:r w:rsidRPr="000D3FD6">
        <w:t>defibrylacyjnym</w:t>
      </w:r>
      <w:proofErr w:type="spellEnd"/>
      <w:r w:rsidRPr="000D3FD6">
        <w:t xml:space="preserve">. Odprowadzenia EKG - minimum: </w:t>
      </w:r>
      <w:proofErr w:type="spellStart"/>
      <w:r w:rsidRPr="000D3FD6">
        <w:t>I,II,III,aVR</w:t>
      </w:r>
      <w:proofErr w:type="spellEnd"/>
      <w:r w:rsidRPr="000D3FD6">
        <w:t xml:space="preserve">, </w:t>
      </w:r>
      <w:proofErr w:type="spellStart"/>
      <w:r w:rsidRPr="000D3FD6">
        <w:t>aVL</w:t>
      </w:r>
      <w:proofErr w:type="spellEnd"/>
      <w:r w:rsidRPr="000D3FD6">
        <w:t xml:space="preserve">, </w:t>
      </w:r>
      <w:proofErr w:type="spellStart"/>
      <w:r w:rsidRPr="000D3FD6">
        <w:t>aVF</w:t>
      </w:r>
      <w:proofErr w:type="spellEnd"/>
      <w:r w:rsidRPr="000D3FD6">
        <w:t xml:space="preserve">, minimum 20 dostępnych poziomów energii przy defibrylacji zewnętrznej, filtry przeciwzakłóceniowe, automatyczna kompensacja parametrów (z łyżek zewnętrznych i elektrod jednorazowych) z uwzględnieniem </w:t>
      </w:r>
      <w:proofErr w:type="spellStart"/>
      <w:r w:rsidRPr="000D3FD6">
        <w:t>impodencji</w:t>
      </w:r>
      <w:proofErr w:type="spellEnd"/>
      <w:r w:rsidRPr="000D3FD6">
        <w:t xml:space="preserve"> ciała pacjenta, regulowane alarmy górnej i dolnej granicy częstości akcji serca; możliwość defibrylacji dzieci i dorosłych – łyżki dla dzieci i dorosłych zintegrowane; EKG: monitorowanie 3 i 12 </w:t>
      </w:r>
      <w:proofErr w:type="spellStart"/>
      <w:r w:rsidRPr="000D3FD6">
        <w:t>odprowadzeń</w:t>
      </w:r>
      <w:proofErr w:type="spellEnd"/>
      <w:r w:rsidRPr="000D3FD6">
        <w:t xml:space="preserve"> EKG (w komplecie kabel 3 i 10 żyłowy); analiza i interpretacja słowna zapisu 12-odprowadzeniowego z uwzględnieniem wieku pacjenta; wyświetlanie sygnału EKG na ekranie; możliwość drukowania zapisu 12 </w:t>
      </w:r>
      <w:proofErr w:type="spellStart"/>
      <w:r w:rsidRPr="000D3FD6">
        <w:t>odprowadzeń</w:t>
      </w:r>
      <w:proofErr w:type="spellEnd"/>
      <w:r w:rsidRPr="000D3FD6">
        <w:t xml:space="preserve"> w różnym formacie 4x3 odprowadzenia z interpretacją słowną i tabela pomiarów amplitudowo-czasowych krzywej EKG; zakres pomiaru częstości pracy serca HR min. 0-300/min; możliwość teletransmisji badań EKG. Rejestracja: ekran kolorowy LCD, TFT lub EL, o wysokiej rozdzielczości i kontraście, Przekątna ekranu min. 5,5"; różne tryby pracy monitora z możliwością przełączenia w zależności od panujących warunków zewnętrznych (kolor, czarne tło, białe tło). Minimum 2 krzywe dynamiczne jednocześnie na ekranie; minimum 3 kanałowy, wbudowany rejestrator termiczny EKG, na papier o szerokości min. 50 mm; prędkość przesuwu papieru: min.2 ( 25 i 50 mm/s – do wyboru); sterowanie wydrukiem na łyżkach i na panelu czołowym; Wbudowany napęd kart pamięci; pamięć wewnętrzna min.100 epizodów - zapamiętywany odcinek krzywej EKG min. 10 sekund dla każdego epizodu. Papier do rejestratora 30 rolek. Stymulacja zewnętrzna: stymulacja przezskórna w trybie "Rytm sztywny" i "Na żądanie"; Częstość impulsów na minutę min. 30-180 </w:t>
      </w:r>
      <w:proofErr w:type="spellStart"/>
      <w:r w:rsidRPr="000D3FD6">
        <w:t>imp</w:t>
      </w:r>
      <w:proofErr w:type="spellEnd"/>
      <w:r w:rsidRPr="000D3FD6">
        <w:t xml:space="preserve">/min.; Zakres regulacji amplitudy impulsów stymulujących najmniej 0- 140mA; Szerokość impulsu minimum 40 ms; W komplecie kabel do stymulacji, elektrody do kardiostymulacji (min. 2 </w:t>
      </w:r>
      <w:proofErr w:type="spellStart"/>
      <w:r w:rsidRPr="000D3FD6">
        <w:t>kpl</w:t>
      </w:r>
      <w:proofErr w:type="spellEnd"/>
      <w:r w:rsidRPr="000D3FD6">
        <w:t xml:space="preserve">). Inne ważne dane: alarmy wszystkich monitorowanych funkcji, sygnalizacja optyczna i akustyczna, urządzenie do ładowania i </w:t>
      </w:r>
      <w:proofErr w:type="spellStart"/>
      <w:r w:rsidRPr="000D3FD6">
        <w:t>rekondycjonowania</w:t>
      </w:r>
      <w:proofErr w:type="spellEnd"/>
      <w:r w:rsidRPr="000D3FD6">
        <w:t xml:space="preserve"> akumulatorów. Gwarancja, serwis: aktualne oświadczenie producenta lub autoryzowanego dystrybutora o dostępności części zamiennych przez min 10 lat; wszystkie przeglądy okresowe wymagane przez producenta w okresie gwarancji nieodpłatne; wpis do rejestru wyrobów medycznych; Autoryzowany serwis gwarancyjny i pogwarancyjny na terenie Polski. 6. Respirator transportowy – 1 szt. Zasilanie pneumatyczne ze źródła stężonego tlenu o ciśnieniu 2,8 do 6 barów +/- 10%; Zasilanie elektryczne z baterii i sieci 230V/50Hz; Zasada działania czasowo/objętościowo zmienny. Czas pracy na bateriach min. 10 godzin; Czas ładowania baterii do 3 godzin. Waga max. 5 kg. Sposoby wentylacji: Min. dwa tryby wentylacji: wentylacja kontrolowana CMV i wentylacja wspomagana zsynchronizowana z wdechem pacjenta typu: SIMV, A/CMV. Minimum dwu poziomowe ustawienie wartości stężenia tlenu: mix z powietrza dostępny w obu trybach wentylacji i 100% tlen. Parametry: Minimalna objętość oddechowa 100 ml do 1300ml; Regulowana częstość oddechów min 6-40 cykli/min; Zintegrowany PEEP min od 0 do 20 cm H2O; Czułość wyzwalania oddechu (</w:t>
      </w:r>
      <w:proofErr w:type="spellStart"/>
      <w:r w:rsidRPr="000D3FD6">
        <w:t>trigger</w:t>
      </w:r>
      <w:proofErr w:type="spellEnd"/>
      <w:r w:rsidRPr="000D3FD6">
        <w:t xml:space="preserve">); Płynna regulacja ciśnienia szczytowego w drogach oddechowych w zakresie min od 10 do 40 cm H2O. Alarmy: Ciśnienia wentylacji </w:t>
      </w:r>
      <w:proofErr w:type="spellStart"/>
      <w:r w:rsidRPr="000D3FD6">
        <w:t>Pmin</w:t>
      </w:r>
      <w:proofErr w:type="spellEnd"/>
      <w:r w:rsidRPr="000D3FD6">
        <w:t xml:space="preserve"> i/</w:t>
      </w:r>
      <w:proofErr w:type="spellStart"/>
      <w:r w:rsidRPr="000D3FD6">
        <w:t>Pmax</w:t>
      </w:r>
      <w:proofErr w:type="spellEnd"/>
      <w:r w:rsidRPr="000D3FD6">
        <w:t>; Wysokiej częstotliwości oddechowej. Rozłączenia pacjenta; Minimalnej minutowej objętości oddechowej; Awarii zasilania / rozładowania baterii. Inne: Obwód pacjenta z zastawką wydechową, Maska dla pacjenta dorosłego i dziecka – po 3 szt., Torba transportowa, Ładowarka, Reduktor ciśnienia, butla O2 o poj. min. 2l z reduktorem ciśnienia, Wąż przyłączeniowy do tlenu min 5m. Autoryzowany serwis gwarancyjny i pogwarancyjny na terenie Polski. Waliza/torba do przechowywania i transportu. </w:t>
      </w:r>
      <w:r w:rsidRPr="000D3FD6">
        <w:br/>
      </w:r>
      <w:r w:rsidRPr="000D3FD6">
        <w:rPr>
          <w:b/>
          <w:bCs/>
        </w:rPr>
        <w:t>W ogłoszeniu powinno być: </w:t>
      </w:r>
      <w:r w:rsidRPr="000D3FD6">
        <w:t xml:space="preserve">Część nr: 3 Nazwa: Pulsoksymetr </w:t>
      </w:r>
      <w:proofErr w:type="spellStart"/>
      <w:r w:rsidRPr="000D3FD6">
        <w:t>napalcowy</w:t>
      </w:r>
      <w:proofErr w:type="spellEnd"/>
      <w:r w:rsidRPr="000D3FD6">
        <w:t xml:space="preserve"> – 1 szt., Aparat do pomiaru RR odporny na wstrząsy + stetoskop – 2 szt., Aparat do monitorowania funkcji życiowych – 1 szt., Transportowy monitor parametrów życiowych (przenośny kapnograf i </w:t>
      </w:r>
      <w:proofErr w:type="spellStart"/>
      <w:r w:rsidRPr="000D3FD6">
        <w:t>pulsoksymetr</w:t>
      </w:r>
      <w:proofErr w:type="spellEnd"/>
      <w:r w:rsidRPr="000D3FD6">
        <w:t xml:space="preserve">) – 1 szt., Defibrylator manualny przenośny – 1 szt., Respirator transportowy – 1 szt. 1) Krótki opis przedmiotu zamówienia (wielkość, zakres, rodzaj i ilość dostaw, usług lub robót budowlanych lub określenie zapotrzebowania i wymagań) a w przypadku partnerstwa innowacyjnego -określenie </w:t>
      </w:r>
      <w:r w:rsidRPr="000D3FD6">
        <w:lastRenderedPageBreak/>
        <w:t xml:space="preserve">zapotrzebowania na innowacyjny produkt, usługę lub roboty budowlane:1. Pulsoksymetr </w:t>
      </w:r>
      <w:proofErr w:type="spellStart"/>
      <w:r w:rsidRPr="000D3FD6">
        <w:t>napalcowy</w:t>
      </w:r>
      <w:proofErr w:type="spellEnd"/>
      <w:r w:rsidRPr="000D3FD6">
        <w:t xml:space="preserve"> – 1 szt. Pulsoksymetr </w:t>
      </w:r>
      <w:proofErr w:type="spellStart"/>
      <w:r w:rsidRPr="000D3FD6">
        <w:t>napalcowy</w:t>
      </w:r>
      <w:proofErr w:type="spellEnd"/>
      <w:r w:rsidRPr="000D3FD6">
        <w:t xml:space="preserve"> przeznaczony do szybkich i krótkich pomiarów SpO2 i pulsu. Wymagane cechy: wyświetlacz kolorowy z możliwością odczytu w 4 kierunkach; możliwość wykonania pomiarów u dorosłych i dzieci; opcje pomiaru – saturacja, częstość pulsu; wyniki pomiarów saturacji i tętna podawane w formie cyfrowej oraz jako wykres; wskaźniki: jakości i sygnału pulsu, poziomu baterii; funkcja automatycznego włączania i wyłączania się. Zestaw zawiera: </w:t>
      </w:r>
      <w:proofErr w:type="spellStart"/>
      <w:r w:rsidRPr="000D3FD6">
        <w:t>pulsoksymetr</w:t>
      </w:r>
      <w:proofErr w:type="spellEnd"/>
      <w:r w:rsidRPr="000D3FD6">
        <w:t xml:space="preserve">, smycz, baterie, pokrowiec. 2. Aparat do pomiaru RR odporny na wstrząsy + stetoskop – 2 szt. Ciśnieniomierz mechaniczny, obsługa w pełni manualna. Mankiet wielokrotnego użytku, przystosowany do dezynfekcji, posiadający oznaczenia rozmiaru oraz obwodu ramienia, zapinany na rzep, na mankiecie wskazane właściwe miejsce położenia tętnicy. W zestawie mankiet do pomiaru RR u dorosłych (rozmiar mankietu dla obwodu ramienia w zakresie 25-34 cm), mankiet niemowlęcy, dziecięcy oraz mankiet dla osób otyłych. Mechanizm umożliwiający szybką wymianę mankietów. W przypadku mocowania zegara na mankiecie możliwość obrotu zegara o 360°, umożliwiająca odczyt pod dowolnym kątem bez względu na pozycję badanego. Odporność na wstrząsy i upadki z wysokości minimum 70 cm (+/- 5 cm). Zakres pomiaru ciśnienia od 0 do 300 mmHg, dokładność pomiaru +/- 3 mmHg. Do każdego aparatu dołączony stetoskop, etui ochronne na aparat oraz komplet mankietów, etui ochronne na stetoskop. 3. Aparat do monitorowania funkcji życiowych – 1 szt. Zestaw do monitorowania: czynności elektrokardiologicznej, respiracji, pomiaru ciśnienia krwi </w:t>
      </w:r>
      <w:proofErr w:type="spellStart"/>
      <w:r w:rsidRPr="000D3FD6">
        <w:t>bezinwazyjnego-NIBP</w:t>
      </w:r>
      <w:proofErr w:type="spellEnd"/>
      <w:r w:rsidRPr="000D3FD6">
        <w:t xml:space="preserve">, temperatury, </w:t>
      </w:r>
      <w:proofErr w:type="spellStart"/>
      <w:r w:rsidRPr="000D3FD6">
        <w:t>pulsoksymetrii</w:t>
      </w:r>
      <w:proofErr w:type="spellEnd"/>
      <w:r w:rsidRPr="000D3FD6">
        <w:t xml:space="preserve">, oksymetrii SpO2. Aparat przeznaczony dla noworodków, jak i dla dorosłych. OPIS PARAMETRÓW: Monitor kompaktowy o wadze nie większej niż 5 kg, przystosowany do pracy stacjonarnej i przenoszenia. Przekątna ekranu min. 12”. Ekran kolorowy LCD TFT o wysokiej rozdzielczości. Możliwość wyboru minimum 4 kanałów dynamicznych. Trendy tabelaryczne i graficzne wszystkich parametrów – min. 48 godz. Wyświetlanie wyników co najmniej 25 ostatnich pomiarów nieinwazyjnego ciśnienia. Zasilanie monitora 230V AC, 50Hz. Wewnętrzne zasilanie akumulatorowe na co najmniej 2 godziny pracy. Akumulator bez efektu pamięci, wymienialny przez użytkownika bez rozkręcania monitora. Oprogramowanie w języku polskim - obsługa przy pomocy pokrętła i dedykowanych do podstawowych czynności obsługi przycisków funkcyjnych (dopuszcza się ekran dotykowy). Mocowanie kardiomonitora przenośnego – montaż na ścianie, ramieniu łóżka. Pomiar EKG/ ST/RESP. Zestaw do monitorowania czynności elektrokardiologicznej serca 3 i 5 odprowadzeniowe EKG. 3 odprowadzeniowy kabel EKG typ 2 częściowy dla dzieci (1kpl.), 5 odprowadzeniowy kabel EKG jednoczęściowy dla dorosłych (1kpl). Pomiar częstości pracy serca w zakresie co najmniej: dorośli od 15 do 300 B/min, - dzieci/noworodki od 15 do 320 B/min. Analiza odchylenia odcinka ST. Pomiar odchylenia odcinka ST w wybranym odprowadzeniu w zakresie co najmniej od -2,0 do +2,0 </w:t>
      </w:r>
      <w:proofErr w:type="spellStart"/>
      <w:r w:rsidRPr="000D3FD6">
        <w:t>mV</w:t>
      </w:r>
      <w:proofErr w:type="spellEnd"/>
      <w:r w:rsidRPr="000D3FD6">
        <w:t xml:space="preserve">. Analiza arytmii. Wykrywanie min 5 kategorii arytmii. Pomiar częstości oddechu w zakresie co najmniej: dorośli od 0 do 120 R/min, - dzieci/noworodki od 6 do 140 R/min., Nadzór bezdechu – ustawianie czasu bezdechu. Ustawienie granic alarmowych częstości akcji serca, odchylenia odcinka ST, częstości oddechu oraz czasu trwania bezdechu. 300 szt. jednorazowych elektrod EKG do długotrwałego monitorowania. Kompletne wyposażenie w akcesoria umożliwiające przeprowadzenie pomiarów. POMIAR CIŚNIENIA METODĄ NIEINWAZYJNĄ Wyświetlanie wartości ciśnień skurczowego, rozkurczowego i średniego; Możliwość pomiaru u dorosłych i dzieci; Zakres pomiarowy ciśnienia co najmniej od 10 do 255 mmHg; Tryb pracy ręczny, Tryb pracy automatyczny - przedziały czasowe pomiaru co najmniej od 3 do 240 minut; Ustawianie granic alarmowych ciśnienia skurczowego i rozkurczowego; Mankiety do pomiaru ciśnienia dla dorosłych i dla dzieci z przedłużaczem: - mankiet średni dla dorosłych – min.1 szt., - mankiet duży dla dorosłych – min1 szt., - mankiet dla dzieci – min. 1 szt. Przewód łączący mankiet z monitorem; Kompletne wyposażenie w akcesoria umożliwiające przeprowadzenie pomiarów. POMIAR SATURACJI I PLETYZMOGRAFIA Wyświetlanie krzywej </w:t>
      </w:r>
      <w:proofErr w:type="spellStart"/>
      <w:r w:rsidRPr="000D3FD6">
        <w:t>pletyzmograficznej</w:t>
      </w:r>
      <w:proofErr w:type="spellEnd"/>
      <w:r w:rsidRPr="000D3FD6">
        <w:t xml:space="preserve"> oraz wartości saturacji i częstości pulsu. Zakres pomiarowy % saturacji min. 20 – 100%. Dźwięk wykrycia pulsu o zmiennym tonie zależnym od wartości saturacji. </w:t>
      </w:r>
      <w:r w:rsidRPr="000D3FD6">
        <w:lastRenderedPageBreak/>
        <w:t xml:space="preserve">Zakres pomiarowy częstości pulsu co najmniej 20 – 250 /min. Czujnik pomiarowy (dla dorosłych i dzieci) klips na palec - 2 szt., czujnik Y z klipsem na ucho – 2 szt. Kompletne wyposażenie w akcesoria umożliwiające przeprowadzenie pomiarów. POMIAR TEMPERATURY Dwukanałowy pomiar temperatury zewnętrznej i wewnętrznej. Czujnik temperatury naskórnej i głębokiej. Wyświetlanie wartości temperatury Zakres pomiarowy 0-50stopni C. Kompletne wyposażenie w akcesoria umożliwiające przeprowadzenie pomiarów. DODATKOWE wymagania: wbudowane alarmy, możliwość regulacji głośności alarmów, alarmy sygnalizowane optycznie i akustycznie wszystkich monitorowanych parametrów ze wskazaniem przyczyny. Jednoczesna prezentacja wszystkich monitorowanych parametrów na ekranie. Każdy parametr określony w innym kolorze. Zagwarantowanie dostępności części zamiennych przez okres min. 10 lat od dnia uruchomienia aparatu u zamawiającego. Waliza/pokrowiec do przechowywania i transportu. 4. Transportowy monitor parametrów życiowych (przenośny kapnograf i </w:t>
      </w:r>
      <w:proofErr w:type="spellStart"/>
      <w:r w:rsidRPr="000D3FD6">
        <w:t>pulsoksymetr</w:t>
      </w:r>
      <w:proofErr w:type="spellEnd"/>
      <w:r w:rsidRPr="000D3FD6">
        <w:t xml:space="preserve">) – 1 szt. Wymagane cechy: możliwość pomiaru parametrów życiowych dotyczących wymiany oddechowej w tym: końcowo-wydechowe stężenie dwutlenku węgla (EtCO2), wdechowe stężenie dwutlenku węgla (InCO2), częstość oddechów (RR), wysycenie krwi tlenem SpO2 (saturacja), tętna PR (puls); możliwość pomiaru w strumieniu głównym oraz w strumieniu bocznym; wbudowany moduł CO2; pomiar u zaintubowanych oraz niezaintubowanych pacjentów; kolorowy wyświetlacz TFT (4" +/- 0,5"), różne konfiguracje ekranu; pamięć mierzonych wartości - trendy mierzonych parametrów tabelaryczne i graficzne, system zarządzania danymi pacjenta; oprogramowanie PC do zapisu i analizy danych, alarmy wizualne i dźwiękowe z możliwością regulacji granic alarmowych, alarm niskiego stanu zasilania; dwa tryby pracy: pomiar ciągły (monitoring), pomiar z odstępami; intuicyjne menu użytkownika w języku polskim; zasilanie sieciowe oraz z akumulatorów AA lub baterii. Minimalne wymagane parametry techniczne: EtCO2 0-150mmHg, dokładność +/-3mmHg, SpO2 0-100%, PR 25-240 ud./min, rozmiar 60x150x30mm (+/-10 mm), waga 500 gram (+/- 100 gram). W zestawie: transportowy monitor parametrów życiowych, etui/pokrowiec ochronny, czujnik SpO2, kabel sieciowy, akumulator/baterie, akcesoria niezbędne do wykonania pomiaru u co najmniej 50 pacjentów zaintubowanych i niezaintubowanych. Po zainstalowaniu aparat będzie gotowy do działania bez konieczności dokonywania jakichkolwiek czynności lub dodatkowych inwestycji (tzn. będzie wyposażony we wszelkie niezbędne do uruchomienia go baterie, kable, czujniki itp.) 5. Defibrylator manualny przenośny – 1 szt. Defibrylator z kardiowersją, stymulacją i monitorowaniem 12 </w:t>
      </w:r>
      <w:proofErr w:type="spellStart"/>
      <w:r w:rsidRPr="000D3FD6">
        <w:t>odprowadzeń</w:t>
      </w:r>
      <w:proofErr w:type="spellEnd"/>
      <w:r w:rsidRPr="000D3FD6">
        <w:t xml:space="preserve"> EKG. Funkcje i cechy: defibrylator przenośny o niewielkich gabarytach z wbudowanym uchwytem transportowym; możliwość defibrylacji dorosłych i dzieci; ciężar max.10 kg (razem z łyżkami dla dzieci i dorosłych, kompletem akumulatorów i kabli); odporność na wstrząsy, kurz i zalanie wodą. Torba transportowa na defibrylator i akcesoria - swobodny dostęp do elementów regulacyjnych i łyżek, wybór menu w języku polskim. Zasilanie: zasilanie z instalacji ambulansu, wbudowany zasilacz 12V DC, zasilanie sieciowe – zasilacz 230V 50Hz wbudowany lub zewnętrzny; zasilanie awaryjne akumulatorowe – czas pracy na jednym akumulatorze: monitorowanie min. 2 godz., defibrylacja z maks. energią min. 60 wyładowań; wbudowana ładowarka – automatyczne ładowanie akumulatora/ów po przyłączeniu do sieci; możliwość szybkiej wymiany akumulatora (bez rozkręcania aparatu) przez użytkownika; wskaźnik poziomu naładowania akumulatora; czas ładowania akumulatora do pełnej pojemności – maksymalnie 7 godzin. Defibrylacja: rodzaj fali </w:t>
      </w:r>
      <w:proofErr w:type="spellStart"/>
      <w:r w:rsidRPr="000D3FD6">
        <w:t>defibrylacyjnej</w:t>
      </w:r>
      <w:proofErr w:type="spellEnd"/>
      <w:r w:rsidRPr="000D3FD6">
        <w:t xml:space="preserve"> – dwufazowa, niskoenergetyczna zapewniająca skuteczność terapii przy obniżonych wartościach energii; defibrylacja ręczna i półautomatyczna; możliwość wykonania kardiowersji; energia defibrylacji 2 fazowej min 2-200J; czas ładowania do energii maksymalnej &lt; =7sekund; możliwość pełnej obsługi defibrylacji (wybór energii, ładowanie, rozładowanie, wydruk) za pomocą przycisków na łyżkach </w:t>
      </w:r>
      <w:proofErr w:type="spellStart"/>
      <w:r w:rsidRPr="000D3FD6">
        <w:t>defibrylacyjnych</w:t>
      </w:r>
      <w:proofErr w:type="spellEnd"/>
      <w:r w:rsidRPr="000D3FD6">
        <w:t xml:space="preserve"> oraz na płycie czołowej aparatu. EKG z łyżek zewnętrznych, kabla EKG i jednorazowych elektrod do stymulacji/defibrylacji, zabezpieczenia przed impulsem </w:t>
      </w:r>
      <w:proofErr w:type="spellStart"/>
      <w:r w:rsidRPr="000D3FD6">
        <w:t>defibrylacyjnym</w:t>
      </w:r>
      <w:proofErr w:type="spellEnd"/>
      <w:r w:rsidRPr="000D3FD6">
        <w:t xml:space="preserve">. Odprowadzenia EKG - minimum: </w:t>
      </w:r>
      <w:proofErr w:type="spellStart"/>
      <w:r w:rsidRPr="000D3FD6">
        <w:t>I,II,III,aVR</w:t>
      </w:r>
      <w:proofErr w:type="spellEnd"/>
      <w:r w:rsidRPr="000D3FD6">
        <w:t xml:space="preserve">, </w:t>
      </w:r>
      <w:proofErr w:type="spellStart"/>
      <w:r w:rsidRPr="000D3FD6">
        <w:t>aVL</w:t>
      </w:r>
      <w:proofErr w:type="spellEnd"/>
      <w:r w:rsidRPr="000D3FD6">
        <w:t xml:space="preserve">, </w:t>
      </w:r>
      <w:proofErr w:type="spellStart"/>
      <w:r w:rsidRPr="000D3FD6">
        <w:t>aVF</w:t>
      </w:r>
      <w:proofErr w:type="spellEnd"/>
      <w:r w:rsidRPr="000D3FD6">
        <w:t xml:space="preserve">, minimum 20 dostępnych </w:t>
      </w:r>
      <w:r w:rsidRPr="000D3FD6">
        <w:lastRenderedPageBreak/>
        <w:t xml:space="preserve">poziomów energii przy defibrylacji zewnętrznej, filtry przeciwzakłóceniowe, automatyczna kompensacja parametrów (z łyżek zewnętrznych i elektrod jednorazowych) z uwzględnieniem </w:t>
      </w:r>
      <w:proofErr w:type="spellStart"/>
      <w:r w:rsidRPr="000D3FD6">
        <w:t>impodencji</w:t>
      </w:r>
      <w:proofErr w:type="spellEnd"/>
      <w:r w:rsidRPr="000D3FD6">
        <w:t xml:space="preserve"> ciała pacjenta, regulowane alarmy górnej i dolnej granicy częstości akcji serca; możliwość defibrylacji dzieci i dorosłych – łyżki dla dzieci i dorosłych zintegrowane; EKG: monitorowanie 3 i 12 </w:t>
      </w:r>
      <w:proofErr w:type="spellStart"/>
      <w:r w:rsidRPr="000D3FD6">
        <w:t>odprowadzeń</w:t>
      </w:r>
      <w:proofErr w:type="spellEnd"/>
      <w:r w:rsidRPr="000D3FD6">
        <w:t xml:space="preserve"> EKG (w komplecie kabel 3 i 10 żyłowy); analiza i interpretacja słowna zapisu 12-odprowadzeniowego z uwzględnieniem wieku pacjenta; wyświetlanie sygnału EKG na ekranie; możliwość drukowania zapisu 12 </w:t>
      </w:r>
      <w:proofErr w:type="spellStart"/>
      <w:r w:rsidRPr="000D3FD6">
        <w:t>odprowadzeń</w:t>
      </w:r>
      <w:proofErr w:type="spellEnd"/>
      <w:r w:rsidRPr="000D3FD6">
        <w:t xml:space="preserve"> w różnym formacie 4x3 odprowadzenia z interpretacją słowną i tabela pomiarów amplitudowo-czasowych krzywej EKG; zakres pomiaru częstości pracy serca HR min. 0-300/min; możliwość teletransmisji badań EKG. Rejestracja: ekran kolorowy LCD, TFT lub EL, o wysokiej rozdzielczości i kontraście, Przekątna ekranu min. 5,5"; różne tryby pracy monitora z możliwością przełączenia w zależności od panujących warunków zewnętrznych (kolor, czarne tło, białe tło). Minimum 2 krzywe dynamiczne jednocześnie na ekranie; minimum 3 kanałowy, wbudowany rejestrator termiczny EKG, na papier o szerokości min. 50 mm; prędkość przesuwu papieru: min.2 ( 25 i 50 mm/s – do wyboru); sterowanie wydrukiem na łyżkach i na panelu czołowym; Wbudowany napęd kart pamięci; pamięć wewnętrzna min.100 epizodów - zapamiętywany odcinek krzywej EKG min. 10 sekund dla każdego epizodu. Papier do rejestratora 30 rolek. Stymulacja zewnętrzna: stymulacja przezskórna w trybie "Rytm sztywny" i "Na żądanie"; Częstość impulsów na minutę min. 30-180 </w:t>
      </w:r>
      <w:proofErr w:type="spellStart"/>
      <w:r w:rsidRPr="000D3FD6">
        <w:t>imp</w:t>
      </w:r>
      <w:proofErr w:type="spellEnd"/>
      <w:r w:rsidRPr="000D3FD6">
        <w:t xml:space="preserve">/min.; Zakres regulacji amplitudy impulsów stymulujących najmniej 0- 140mA; Szerokość impulsu minimum 40 ms; W komplecie kabel do stymulacji, elektrody do kardiostymulacji (min. 2 </w:t>
      </w:r>
      <w:proofErr w:type="spellStart"/>
      <w:r w:rsidRPr="000D3FD6">
        <w:t>kpl</w:t>
      </w:r>
      <w:proofErr w:type="spellEnd"/>
      <w:r w:rsidRPr="000D3FD6">
        <w:t xml:space="preserve">). Inne ważne dane: alarmy wszystkich monitorowanych funkcji, sygnalizacja optyczna i akustyczna, urządzenie do ładowania i </w:t>
      </w:r>
      <w:proofErr w:type="spellStart"/>
      <w:r w:rsidRPr="000D3FD6">
        <w:t>rekondycjonowania</w:t>
      </w:r>
      <w:proofErr w:type="spellEnd"/>
      <w:r w:rsidRPr="000D3FD6">
        <w:t xml:space="preserve"> akumulatorów. Gwarancja, serwis: aktualne oświadczenie producenta lub autoryzowanego dystrybutora o dostępności części zamiennych przez min 10 lat; wszystkie przeglądy okresowe wymagane przez producenta w okresie gwarancji nieodpłatne; wpis do rejestru wyrobów medycznych; Autoryzowany serwis gwarancyjny i pogwarancyjny na terenie Polski. 6. Respirator transportowy – 1 szt. Zasilanie pneumatyczne ze źródła stężonego tlenu o ciśnieniu 2,8 do 6 barów +/- 10%; Zasilanie elektryczne z baterii i sieci 230V/50Hz; Zasada działania czasowo/objętościowo zmienny. Czas pracy na bateriach min. 10 godzin; Czas ładowania baterii do 3 godzin lub do 95% do 3,5h. Waga max. 5 kg. Sposoby wentylacji: Min. dwa tryby wentylacji: wentylacja kontrolowana CMV i wentylacja wspomagana zsynchronizowana z wdechem pacjenta typu: SIMV, A/CMV. Minimum dwu poziomowe ustawienie wartości stężenia tlenu: mix z powietrza dostępny w obu trybach wentylacji i 100% tlen. Parametry: Minimalna objętość oddechowa 100 ml do 1300ml; Regulowana częstość oddechów min 6-40 cykli/min; Zintegrowany PEEP min od 0 do 20 cm H2O; Czułość wyzwalania oddechu (</w:t>
      </w:r>
      <w:proofErr w:type="spellStart"/>
      <w:r w:rsidRPr="000D3FD6">
        <w:t>trigger</w:t>
      </w:r>
      <w:proofErr w:type="spellEnd"/>
      <w:r w:rsidRPr="000D3FD6">
        <w:t xml:space="preserve">); Płynna regulacja ciśnienia szczytowego w drogach oddechowych w zakresie min od 10 do 40 cm H2O. Alarmy: Ciśnienia wentylacji </w:t>
      </w:r>
      <w:proofErr w:type="spellStart"/>
      <w:r w:rsidRPr="000D3FD6">
        <w:t>Pmin</w:t>
      </w:r>
      <w:proofErr w:type="spellEnd"/>
      <w:r w:rsidRPr="000D3FD6">
        <w:t xml:space="preserve"> i/</w:t>
      </w:r>
      <w:proofErr w:type="spellStart"/>
      <w:r w:rsidRPr="000D3FD6">
        <w:t>Pmax</w:t>
      </w:r>
      <w:proofErr w:type="spellEnd"/>
      <w:r w:rsidRPr="000D3FD6">
        <w:t>; Wysokiej częstotliwości oddechowej. Rozłączenia pacjenta; Minimalnej minutowej objętości oddechowej; Awarii zasilania / rozładowania baterii. Inne: Obwód pacjenta z zastawką wydechową, Maska dla pacjenta dorosłego i dziecka – po 3 szt., Torba transportowa, Ładowarka, Reduktor ciśnienia, butla O2 o poj. min. 2l z reduktorem ciśnienia, Wąż przyłączeniowy do tlenu min 5m. Autoryzowany serwis gwarancyjny i pogwarancyjny na terenie Polski. Waliza/torba do przechowywania i transportu. </w:t>
      </w:r>
      <w:r w:rsidRPr="000D3FD6">
        <w:br/>
      </w:r>
      <w:r w:rsidRPr="000D3FD6">
        <w:br/>
      </w:r>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Część nr: 1 Nazwa: SZAFA LEKARSKA 2-drzwiowa – 1 szt., SZAFA LEKARSKA 4-drzwiowa – 1 szt., Łóżko szpitalne wielofunkcyjne (materac + szafka przyłóżkowa) – 1 szt., Wózek do transportu chorych w pozycji leżącej – 1 szt., Wózek zabiegowy – 1 szt. 4) Czas trwania lub termin wykonania: okres w miesiącach: okres w dniach: 42 </w:t>
      </w:r>
      <w:r w:rsidRPr="000D3FD6">
        <w:br/>
      </w:r>
      <w:r w:rsidRPr="000D3FD6">
        <w:rPr>
          <w:b/>
          <w:bCs/>
        </w:rPr>
        <w:lastRenderedPageBreak/>
        <w:t>W ogłoszeniu powinno być: </w:t>
      </w:r>
      <w:r w:rsidRPr="000D3FD6">
        <w:t>Część nr: 1 Nazwa: SZAFA LEKARSKA 2-drzwiowa – 1 szt., SZAFA LEKARSKA 4-drzwiowa – 1 szt., Łóżko szpitalne wielofunkcyjne (materac + szafka przyłóżkowa) – 1 szt., Wózek do transportu chorych w pozycji leżącej – 1 szt., Wózek zabiegowy – 1 szt. 4) Czas trwania lub termin wykonania: okres w miesiącach: okres w dniach: 63 </w:t>
      </w:r>
      <w:r w:rsidRPr="000D3FD6">
        <w:br/>
      </w:r>
      <w:r w:rsidRPr="000D3FD6">
        <w:br/>
      </w:r>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Część nr: 2 Nazwa: Fantom wcześniaka – 1 szt., Fantom osoby dorosłej do zaawansowanych czynności resuscytacyjnych z systemem sterowania i symulatorem odgłosów – 1 szt., Fantom noworodka do ALS – 1 szt., Trenażer dwupłciowy do cewnikowania pęcherza moczowego u niemowląt – 1 szt., Fantom do odbarczenia odmy – 1 szt., Fantom do nauki procedur z zakresu tracheotomii i dostępu żołądkowego – 1 szt., Zaawansowany model ramienia do wkłuć dożylnych dorosły – 1 szt., Zaawansowany model ramienia do wkłuć dożylnych dziecko – 4) Czas trwania lub termin wykonania: okres w miesiącach: okres w dniach: 42 </w:t>
      </w:r>
      <w:r w:rsidRPr="000D3FD6">
        <w:br/>
      </w:r>
      <w:r w:rsidRPr="000D3FD6">
        <w:rPr>
          <w:b/>
          <w:bCs/>
        </w:rPr>
        <w:t>W ogłoszeniu powinno być: </w:t>
      </w:r>
      <w:r w:rsidRPr="000D3FD6">
        <w:t>Część nr: 2 Nazwa: Fantom wcześniaka – 1 szt., Fantom osoby dorosłej do zaawansowanych czynności resuscytacyjnych z systemem sterowania i symulatorem odgłosów – 1 szt., Fantom noworodka do ALS – 1 szt., Trenażer dwupłciowy do cewnikowania pęcherza moczowego u niemowląt – 1 szt., Fantom do odbarczenia odmy – 1 szt., Fantom do nauki procedur z zakresu tracheotomii i dostępu żołądkowego – 1 szt., Zaawansowany model ramienia do wkłuć dożylnych dorosły – 1 szt., Zaawansowany model ramienia do wkłuć dożylnych dziecko – 4) Czas trwania lub termin wykonania: okres w miesiącach: okres w dniach: 63 </w:t>
      </w:r>
      <w:r w:rsidRPr="000D3FD6">
        <w:br/>
      </w:r>
      <w:r w:rsidRPr="000D3FD6">
        <w:br/>
      </w:r>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 xml:space="preserve">Część nr: 3 Nazwa: Pulsoksymetr </w:t>
      </w:r>
      <w:proofErr w:type="spellStart"/>
      <w:r w:rsidRPr="000D3FD6">
        <w:t>napalcowy</w:t>
      </w:r>
      <w:proofErr w:type="spellEnd"/>
      <w:r w:rsidRPr="000D3FD6">
        <w:t xml:space="preserve"> – 1 szt., Aparat do pomiaru RR odporny na wstrząsy + stetoskop – 2 szt., Aparat do monitorowania funkcji życiowych – 1 szt., Transportowy monitor parametrów życiowych (przenośny kapnograf i </w:t>
      </w:r>
      <w:proofErr w:type="spellStart"/>
      <w:r w:rsidRPr="000D3FD6">
        <w:t>pulsoksymetr</w:t>
      </w:r>
      <w:proofErr w:type="spellEnd"/>
      <w:r w:rsidRPr="000D3FD6">
        <w:t>) – 1 szt., Defibrylator manualny przenośny – 1 szt., Respirator transportowy – 1 szt. 4) Czas trwania lub termin wykonania: okres w miesiącach: okres w dniach: 42 </w:t>
      </w:r>
      <w:r w:rsidRPr="000D3FD6">
        <w:br/>
      </w:r>
      <w:r w:rsidRPr="000D3FD6">
        <w:rPr>
          <w:b/>
          <w:bCs/>
        </w:rPr>
        <w:t>W ogłoszeniu powinno być: </w:t>
      </w:r>
      <w:r w:rsidRPr="000D3FD6">
        <w:t xml:space="preserve">Część nr: 3 Nazwa: Pulsoksymetr </w:t>
      </w:r>
      <w:proofErr w:type="spellStart"/>
      <w:r w:rsidRPr="000D3FD6">
        <w:t>napalcowy</w:t>
      </w:r>
      <w:proofErr w:type="spellEnd"/>
      <w:r w:rsidRPr="000D3FD6">
        <w:t xml:space="preserve"> – 1 szt., Aparat do pomiaru RR odporny na wstrząsy + stetoskop – 2 szt., Aparat do monitorowania funkcji życiowych – 1 szt., Transportowy monitor parametrów życiowych (przenośny kapnograf i </w:t>
      </w:r>
      <w:proofErr w:type="spellStart"/>
      <w:r w:rsidRPr="000D3FD6">
        <w:t>pulsoksymetr</w:t>
      </w:r>
      <w:proofErr w:type="spellEnd"/>
      <w:r w:rsidRPr="000D3FD6">
        <w:t>) – 1 szt., Defibrylator manualny przenośny – 1 szt., Respirator transportowy – 1 szt. 4) Czas trwania lub termin wykonania: okres w miesiącach: okres w dniach: 63 </w:t>
      </w:r>
      <w:r w:rsidRPr="000D3FD6">
        <w:br/>
      </w:r>
      <w:r w:rsidRPr="000D3FD6">
        <w:br/>
      </w:r>
      <w:r w:rsidRPr="000D3FD6">
        <w:rPr>
          <w:b/>
          <w:bCs/>
        </w:rPr>
        <w:t>Miejsce, w którym znajduje się zmieniany tekst:</w:t>
      </w:r>
      <w:r w:rsidRPr="000D3FD6">
        <w:t> </w:t>
      </w:r>
      <w:r w:rsidRPr="000D3FD6">
        <w:br/>
      </w:r>
      <w:r w:rsidRPr="000D3FD6">
        <w:rPr>
          <w:b/>
          <w:bCs/>
        </w:rPr>
        <w:t>Numer sekcji: </w:t>
      </w:r>
      <w:r w:rsidRPr="000D3FD6">
        <w:t>IV </w:t>
      </w:r>
      <w:r w:rsidRPr="000D3FD6">
        <w:br/>
      </w:r>
      <w:r w:rsidRPr="000D3FD6">
        <w:rPr>
          <w:b/>
          <w:bCs/>
        </w:rPr>
        <w:t>Punkt: </w:t>
      </w:r>
      <w:r w:rsidRPr="000D3FD6">
        <w:t>6.6) </w:t>
      </w:r>
      <w:r w:rsidRPr="000D3FD6">
        <w:br/>
      </w:r>
      <w:r w:rsidRPr="000D3FD6">
        <w:rPr>
          <w:b/>
          <w:bCs/>
        </w:rPr>
        <w:t>W ogłoszeniu jest: </w:t>
      </w:r>
      <w:r w:rsidRPr="000D3FD6">
        <w:t xml:space="preserve">Część nr: 4 Nazwa: Nosze transportowe </w:t>
      </w:r>
      <w:proofErr w:type="spellStart"/>
      <w:r w:rsidRPr="000D3FD6">
        <w:t>karetkowe</w:t>
      </w:r>
      <w:proofErr w:type="spellEnd"/>
      <w:r w:rsidRPr="000D3FD6">
        <w:t xml:space="preserve"> – 1 szt., System do unieruchomienia dziecka na noszach głównych oraz krzesełku kardiologicznym – 1 szt. 4) Czas trwania lub termin wykonania: okres w miesiącach: okres w dniach: 42 </w:t>
      </w:r>
      <w:r w:rsidRPr="000D3FD6">
        <w:br/>
      </w:r>
      <w:r w:rsidRPr="000D3FD6">
        <w:rPr>
          <w:b/>
          <w:bCs/>
        </w:rPr>
        <w:t>W ogłoszeniu powinno być: </w:t>
      </w:r>
      <w:r w:rsidRPr="000D3FD6">
        <w:t xml:space="preserve">Część nr: 4 Nazwa: Nosze transportowe </w:t>
      </w:r>
      <w:proofErr w:type="spellStart"/>
      <w:r w:rsidRPr="000D3FD6">
        <w:t>karetkowe</w:t>
      </w:r>
      <w:proofErr w:type="spellEnd"/>
      <w:r w:rsidRPr="000D3FD6">
        <w:t xml:space="preserve"> – 1 szt., System do unieruchomienia dziecka na noszach głównych oraz krzesełku kardiologicznym – 1 szt. 4) Czas trwania lub termin wykonania: okres w miesiącach: okres w dniach: 63 </w:t>
      </w:r>
      <w:r w:rsidRPr="000D3FD6">
        <w:br/>
      </w:r>
      <w:r w:rsidRPr="000D3FD6">
        <w:br/>
      </w:r>
      <w:r w:rsidRPr="000D3FD6">
        <w:rPr>
          <w:b/>
          <w:bCs/>
        </w:rPr>
        <w:t>Miejsce, w którym znajduje się zmieniany tekst:</w:t>
      </w:r>
      <w:r w:rsidRPr="000D3FD6">
        <w:t> </w:t>
      </w:r>
      <w:r w:rsidRPr="000D3FD6">
        <w:br/>
      </w:r>
      <w:r w:rsidRPr="000D3FD6">
        <w:rPr>
          <w:b/>
          <w:bCs/>
        </w:rPr>
        <w:lastRenderedPageBreak/>
        <w:t>Numer sekcji: </w:t>
      </w:r>
      <w:r w:rsidRPr="000D3FD6">
        <w:t>IV </w:t>
      </w:r>
      <w:r w:rsidRPr="000D3FD6">
        <w:br/>
      </w:r>
      <w:r w:rsidRPr="000D3FD6">
        <w:rPr>
          <w:b/>
          <w:bCs/>
        </w:rPr>
        <w:t>Punkt: </w:t>
      </w:r>
      <w:r w:rsidRPr="000D3FD6">
        <w:t>6.2) </w:t>
      </w:r>
      <w:r w:rsidRPr="000D3FD6">
        <w:br/>
      </w:r>
      <w:r w:rsidRPr="000D3FD6">
        <w:rPr>
          <w:b/>
          <w:bCs/>
        </w:rPr>
        <w:t>W ogłoszeniu jest: </w:t>
      </w:r>
      <w:r w:rsidRPr="000D3FD6">
        <w:t>Termin składania ofert lub wniosków o dopuszczenie do udziału w postępowaniu: Data: 2017-09-27, godzina: 12:00 </w:t>
      </w:r>
      <w:r w:rsidRPr="000D3FD6">
        <w:br/>
      </w:r>
      <w:r w:rsidRPr="000D3FD6">
        <w:rPr>
          <w:b/>
          <w:bCs/>
        </w:rPr>
        <w:t>W ogłoszeniu powinno być: </w:t>
      </w:r>
      <w:r w:rsidRPr="000D3FD6">
        <w:t>Termin składania ofert lub wniosków o dopuszczenie do udziału w postępowaniu: Data: 2017-10-05, godzina: 12:00 </w:t>
      </w:r>
    </w:p>
    <w:p w:rsidR="00FE3E96" w:rsidRDefault="00FE3E96">
      <w:bookmarkStart w:id="0" w:name="_GoBack"/>
      <w:bookmarkEnd w:id="0"/>
    </w:p>
    <w:sectPr w:rsidR="00FE3E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FD6"/>
    <w:rsid w:val="000D3FD6"/>
    <w:rsid w:val="00EF34A0"/>
    <w:rsid w:val="00FE3E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B1FBD-CEF4-4467-B719-B68A5EC0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0D3F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3F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526842">
      <w:bodyDiv w:val="1"/>
      <w:marLeft w:val="0"/>
      <w:marRight w:val="0"/>
      <w:marTop w:val="0"/>
      <w:marBottom w:val="0"/>
      <w:divBdr>
        <w:top w:val="none" w:sz="0" w:space="0" w:color="auto"/>
        <w:left w:val="none" w:sz="0" w:space="0" w:color="auto"/>
        <w:bottom w:val="none" w:sz="0" w:space="0" w:color="auto"/>
        <w:right w:val="none" w:sz="0" w:space="0" w:color="auto"/>
      </w:divBdr>
      <w:divsChild>
        <w:div w:id="495993160">
          <w:marLeft w:val="0"/>
          <w:marRight w:val="0"/>
          <w:marTop w:val="0"/>
          <w:marBottom w:val="0"/>
          <w:divBdr>
            <w:top w:val="none" w:sz="0" w:space="0" w:color="auto"/>
            <w:left w:val="none" w:sz="0" w:space="0" w:color="auto"/>
            <w:bottom w:val="none" w:sz="0" w:space="0" w:color="auto"/>
            <w:right w:val="none" w:sz="0" w:space="0" w:color="auto"/>
          </w:divBdr>
        </w:div>
        <w:div w:id="2067483609">
          <w:marLeft w:val="0"/>
          <w:marRight w:val="0"/>
          <w:marTop w:val="0"/>
          <w:marBottom w:val="0"/>
          <w:divBdr>
            <w:top w:val="none" w:sz="0" w:space="0" w:color="auto"/>
            <w:left w:val="none" w:sz="0" w:space="0" w:color="auto"/>
            <w:bottom w:val="none" w:sz="0" w:space="0" w:color="auto"/>
            <w:right w:val="none" w:sz="0" w:space="0" w:color="auto"/>
          </w:divBdr>
        </w:div>
        <w:div w:id="1646203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7835</Words>
  <Characters>47015</Characters>
  <Application>Microsoft Office Word</Application>
  <DocSecurity>0</DocSecurity>
  <Lines>391</Lines>
  <Paragraphs>109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54741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1</cp:revision>
  <cp:lastPrinted>2017-09-27T12:23:00Z</cp:lastPrinted>
  <dcterms:created xsi:type="dcterms:W3CDTF">2017-09-27T12:23:00Z</dcterms:created>
  <dcterms:modified xsi:type="dcterms:W3CDTF">2017-09-27T12:42:00Z</dcterms:modified>
</cp:coreProperties>
</file>