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ED6" w:rsidRPr="00FA3ED6" w:rsidRDefault="00FA3ED6" w:rsidP="00FA3ED6">
      <w:r w:rsidRPr="00FA3ED6">
        <w:t>Ogłoszenie nr 500040218-N-2017 z dnia 09-10-2017 r.</w:t>
      </w:r>
    </w:p>
    <w:p w:rsidR="00FA3ED6" w:rsidRPr="00FA3ED6" w:rsidRDefault="00FA3ED6" w:rsidP="00FA3ED6">
      <w:pPr>
        <w:rPr>
          <w:b/>
          <w:bCs/>
        </w:rPr>
      </w:pPr>
      <w:r w:rsidRPr="00FA3ED6">
        <w:rPr>
          <w:b/>
          <w:bCs/>
        </w:rPr>
        <w:t>Nowy Targ:</w:t>
      </w:r>
      <w:r w:rsidRPr="00FA3ED6">
        <w:rPr>
          <w:b/>
          <w:bCs/>
        </w:rPr>
        <w:br/>
        <w:t>OGŁOSZENIE O ZMIANIE OGŁOSZENIA</w:t>
      </w:r>
    </w:p>
    <w:p w:rsidR="00FA3ED6" w:rsidRPr="00FA3ED6" w:rsidRDefault="00FA3ED6" w:rsidP="00FA3ED6">
      <w:r w:rsidRPr="00FA3ED6">
        <w:rPr>
          <w:b/>
          <w:bCs/>
        </w:rPr>
        <w:t>OGŁOSZENIE DOTYCZY:</w:t>
      </w:r>
    </w:p>
    <w:p w:rsidR="00FA3ED6" w:rsidRPr="00FA3ED6" w:rsidRDefault="00FA3ED6" w:rsidP="00FA3ED6">
      <w:r w:rsidRPr="00FA3ED6">
        <w:t>Ogłoszenia o zamówieniu</w:t>
      </w:r>
    </w:p>
    <w:p w:rsidR="00FA3ED6" w:rsidRPr="00FA3ED6" w:rsidRDefault="00FA3ED6" w:rsidP="00FA3ED6">
      <w:pPr>
        <w:rPr>
          <w:b/>
          <w:bCs/>
        </w:rPr>
      </w:pPr>
      <w:r w:rsidRPr="00FA3ED6">
        <w:rPr>
          <w:b/>
          <w:bCs/>
          <w:u w:val="single"/>
        </w:rPr>
        <w:t>INFORMACJE O ZMIENIANYM OGŁOSZENIU</w:t>
      </w:r>
    </w:p>
    <w:p w:rsidR="00FA3ED6" w:rsidRPr="00FA3ED6" w:rsidRDefault="00FA3ED6" w:rsidP="00FA3ED6">
      <w:r w:rsidRPr="00FA3ED6">
        <w:rPr>
          <w:b/>
          <w:bCs/>
        </w:rPr>
        <w:t>Numer: </w:t>
      </w:r>
      <w:r w:rsidRPr="00FA3ED6">
        <w:t>595285-N-2017 </w:t>
      </w:r>
      <w:r w:rsidRPr="00FA3ED6">
        <w:br/>
      </w:r>
      <w:r w:rsidRPr="00FA3ED6">
        <w:rPr>
          <w:b/>
          <w:bCs/>
        </w:rPr>
        <w:t>Data: </w:t>
      </w:r>
      <w:r w:rsidRPr="00FA3ED6">
        <w:t>29-09-2017 </w:t>
      </w:r>
    </w:p>
    <w:p w:rsidR="00FA3ED6" w:rsidRPr="00FA3ED6" w:rsidRDefault="00FA3ED6" w:rsidP="00FA3ED6">
      <w:pPr>
        <w:rPr>
          <w:b/>
          <w:bCs/>
        </w:rPr>
      </w:pPr>
      <w:r w:rsidRPr="00FA3ED6">
        <w:rPr>
          <w:b/>
          <w:bCs/>
          <w:u w:val="single"/>
        </w:rPr>
        <w:t>SEKCJA I: ZAMAWIAJĄCY</w:t>
      </w:r>
    </w:p>
    <w:p w:rsidR="00FA3ED6" w:rsidRPr="00FA3ED6" w:rsidRDefault="00FA3ED6" w:rsidP="00FA3ED6">
      <w:r w:rsidRPr="00FA3ED6">
        <w:t>Podhalańska Państwowa Wyższa Szkoła Zawodowa w Nowym Targu, Krajowy numer identyfikacyjny 49272240400000, ul. ul. Kokoszków  71, 34400   Nowy Targ, woj. małopolskie, państwo Polska, tel. 182 610 709, e-mail zampub@ppwsz.edu.pl, faks 1 082 610 708. </w:t>
      </w:r>
      <w:r w:rsidRPr="00FA3ED6">
        <w:br/>
        <w:t>Adres strony internetowej (</w:t>
      </w:r>
      <w:proofErr w:type="spellStart"/>
      <w:r w:rsidRPr="00FA3ED6">
        <w:t>url</w:t>
      </w:r>
      <w:proofErr w:type="spellEnd"/>
      <w:r w:rsidRPr="00FA3ED6">
        <w:t>): </w:t>
      </w:r>
    </w:p>
    <w:p w:rsidR="00FA3ED6" w:rsidRPr="00FA3ED6" w:rsidRDefault="00FA3ED6" w:rsidP="00FA3ED6">
      <w:pPr>
        <w:rPr>
          <w:b/>
          <w:bCs/>
        </w:rPr>
      </w:pPr>
      <w:r w:rsidRPr="00FA3ED6">
        <w:rPr>
          <w:b/>
          <w:bCs/>
          <w:u w:val="single"/>
        </w:rPr>
        <w:t>SEKCJA II: ZMIANY W OGŁOSZENIU</w:t>
      </w:r>
    </w:p>
    <w:p w:rsidR="00FA3ED6" w:rsidRPr="00FA3ED6" w:rsidRDefault="00FA3ED6" w:rsidP="00FA3ED6">
      <w:r w:rsidRPr="00FA3ED6">
        <w:rPr>
          <w:b/>
          <w:bCs/>
        </w:rPr>
        <w:t>II.1) Tekst, który należy zmienić:</w:t>
      </w:r>
      <w:r w:rsidRPr="00FA3ED6">
        <w:t> </w:t>
      </w:r>
    </w:p>
    <w:p w:rsidR="00FA3ED6" w:rsidRPr="00FA3ED6" w:rsidRDefault="00FA3ED6" w:rsidP="00FA3ED6">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1 Nazwa: Symulator odczuć wieku starczego – 1 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budowlane:Symulator</w:t>
      </w:r>
      <w:proofErr w:type="spellEnd"/>
      <w:r w:rsidRPr="00FA3ED6">
        <w:t xml:space="preserve"> odczuć wieku starczego – 1 szt./zestaw </w:t>
      </w:r>
      <w:proofErr w:type="spellStart"/>
      <w:r w:rsidRPr="00FA3ED6">
        <w:t>Zestaw</w:t>
      </w:r>
      <w:proofErr w:type="spellEnd"/>
      <w:r w:rsidRPr="00FA3ED6">
        <w:t xml:space="preserve"> odczuć wieku starczego powinien dawać możliwość doświadczenia fizycznego ograniczenia w podeszłym wieku. Zestaw musi zawierać: - Okulary ochronne, które sprawiają że symulant widzi zmiany w funkcji wzroku, takie jak utrata widzenia obwodowego i zmiany w funkcji wzroku z powodu zaćmy. - Zatyczki do uszu (50-70 par), które blokują dźwięki wysokiej częstotliwości, co sprawia, że student doświadcza niedosłuchu w praktyce. - Rękawice na obie ręce, które sprawiają utratę częściowego czucia rąk i palców. - Ograniczniki na obie ręce, które powodują ograniczenie ruchu stawów palców, co sprawia, że student praktykujący (symulant) jest niezdarny. - Obciążniki dla nadgarstków obu rąk - zakładane w celu, aby symulant poczuł utratę siły mięśni ramienia. - Ograniczniki dla stawów kolanowych obu nóg, które sprawiają ograniczenie ruchu stawu kolanowego, aby student mógł doświadczyć stan powolnych nóg. - Ograniczniki do łokci (lewy i prawy), które ograniczają ruch w stawach łokciowych, aby symulant mógł doświadczyć stan powolnych ramion. - Obciążniki na kostki (lewy i prawy) - zakładane do kostek, aby symulant poczuł utratę siły mięśni nóg. - Ochraniacz kręgosłupa, który ogranicza postawę symulanta i zmusza go do przyjęcia wygiętej pozycji specyficznej dla okresu starczego. - Kula inwalidzka, która daje możliwość utrzymania równowagi. 2) Wspólny Słownik Zamówień(CPV): 39162000-5, 39162100-6, 39162110-9 3) Wartość części zamówienia(jeżeli zamawiający podaje informacje o wartości zamówienia): Wartość bez VAT: 6422,76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1 Nazwa: Symulator odczuć wieku starczego – 1 szt./zestaw 1) </w:t>
      </w:r>
      <w:r w:rsidRPr="00FA3ED6">
        <w:lastRenderedPageBreak/>
        <w:t xml:space="preserve">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budowlane:Symulator</w:t>
      </w:r>
      <w:proofErr w:type="spellEnd"/>
      <w:r w:rsidRPr="00FA3ED6">
        <w:t xml:space="preserve"> odczuć wieku starczego – 1 szt./zestaw </w:t>
      </w:r>
      <w:proofErr w:type="spellStart"/>
      <w:r w:rsidRPr="00FA3ED6">
        <w:t>Zestaw</w:t>
      </w:r>
      <w:proofErr w:type="spellEnd"/>
      <w:r w:rsidRPr="00FA3ED6">
        <w:t xml:space="preserve"> odczuć wieku starczego powinien dawać możliwość doświadczenia fizycznego ograniczenia w podeszłym wieku. Zestaw musi zawierać: - Okulary ochronne, które sprawiają że symulant widzi zmiany w funkcji wzroku, takie jak utrata widzenia obwodowego i zmiany w funkcji wzroku z powodu zaćmy. - Zatyczki do uszu (50-70 par), które blokują dźwięki wysokiej częstotliwości, co sprawia, że student doświadcza niedosłuchu w praktyce. - Rękawice na obie ręce, które sprawiają utratę częściowego czucia rąk i palców. - Ograniczniki na obie ręce, które powodują ograniczenie ruchu stawów palców, co sprawia, że student praktykujący (symulant) jest niezdarny. - Obciążniki dla nadgarstków obu rąk - zakładane w celu, aby symulant poczuł utratę siły mięśni ramienia. - Ograniczniki dla stawów kolanowych obu nóg, które sprawiają ograniczenie ruchu stawu kolanowego, aby student mógł doświadczyć stan powolnych nóg. - Ograniczniki do łokci (lewy i prawy), które ograniczają ruch w stawach łokciowych, aby symulant mógł doświadczyć stan powolnych ramion. - Obciążniki na kostki (lewy i prawy) - zakładane do kostek, aby symulant poczuł utratę siły mięśni nóg. - Ochraniacz kręgosłupa, który ogranicza postawę symulanta i zmusza go do przyjęcia wygiętej pozycji specyficznej dla okresu starczego. - Kula inwalidzka, która daje możliwość utrzymania równowagi. 2) Wspólny Słownik Zamówień(CPV): 39162000-5, 39162100-6, 39162110-9 3) Wartość części zamówienia(jeżeli zamawiający podaje informacje o wartości zamówienia): Wartość bez VAT: 6422,76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2 Nazwa: Fantom do odsysania wydzieliny z dróg oddechowych – 1 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budowlane:Fantom</w:t>
      </w:r>
      <w:proofErr w:type="spellEnd"/>
      <w:r w:rsidRPr="00FA3ED6">
        <w:t xml:space="preserve"> do odsysania wydzieliny z dróg oddechowych – 1 szt./zestaw Fantom do treningu zakładania cewnika i odsysania wydzieliny z dróg oddechowych. Budowa wewnętrzna powinna odpowiadać budowie dróg oddechowych. Model musi być łatwy w utrzymaniu czystości i posiadać możliwość prostego rozmontowania. Realistyczna, sztuczna wydzielina musi być lepka w dotyku. Właściwości fantomu: Realistyczna budowa anatomiczna powinna zawierać: jamę ustną, język, jamę nosowo-gardłową, nagłośnię, tchawicę i przełyk. Cewnik do odsysania można wprowadzić przez: nos, usta lub przez tracheostomię. Realistyczna budowa wewnętrzna ułatwia naukę wprowadzenie cewnika na wymaganą głębokość. Zestaw powinien zawierać: – fantom do odsysania wydzieliny z dróg oddechowych, – środek smarujący, – cewniki do odsysania - 1-2 szt., – sztuczna wydzielina, – walizka ochronna. 2) Wspólny Słownik Zamówień(CPV): 39162000-5, 39162100-6, 39162110-9 3) Wartość części zamówienia(jeżeli zamawiający podaje informacje o wartości zamówienia): Wartość bez VAT: 6504,07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2 Nazwa: Fantom do odsysania wydzieliny z dróg oddechowych – 1 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lastRenderedPageBreak/>
        <w:t>budowlane:Fantom</w:t>
      </w:r>
      <w:proofErr w:type="spellEnd"/>
      <w:r w:rsidRPr="00FA3ED6">
        <w:t xml:space="preserve"> do odsysania wydzieliny z dróg oddechowych – 1 szt./zestaw Fantom do treningu zakładania cewnika i odsysania wydzieliny z dróg oddechowych. Budowa wewnętrzna powinna odpowiadać budowie dróg oddechowych. Model musi być łatwy w utrzymaniu czystości i posiadać możliwość prostego rozmontowania. Realistyczna, sztuczna wydzielina musi być lepka w dotyku. Właściwości fantomu: Realistyczna budowa anatomiczna powinna zawierać: jamę ustną, język, jamę nosowo-gardłową, nagłośnię, tchawicę i przełyk. Cewnik do odsysania można wprowadzić przez: nos, usta lub przez tracheostomię. Realistyczna budowa wewnętrzna ułatwia naukę wprowadzenie cewnika na wymaganą głębokość. Zestaw powinien zawierać: – fantom do odsysania wydzieliny z dróg oddechowych, – środek smarujący, – cewniki do odsysania - 1-2 szt., – sztuczna wydzielina, – walizka ochronna. 2) Wspólny Słownik Zamówień(CPV): 39162000-5, 39162100-6, 39162110-9 3) Wartość części zamówienia(jeżeli zamawiający podaje informacje o wartości zamówienia): Wartość bez VAT: 6504,07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3 Nazwa: Nakładka iniekcyjna dla Diabetyków - udo - 1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budowlane:Nakładka</w:t>
      </w:r>
      <w:proofErr w:type="spellEnd"/>
      <w:r w:rsidRPr="00FA3ED6">
        <w:t xml:space="preserve"> iniekcyjna dla Diabetyków - udo - 1 szt. Nakładka z cechami przypominającymi ludzką skórę - do instruowania i treningu iniekcji. Powinna ona posiadać regulowany pasek, dzięki czemu można ją zapiąć na udzie lub ramieniu osoby ćwiczącej i umożliwić nakłucia wszystkimi rodzajami igieł insulinowych. Dla bezpieczeństwa na spodzie nakładki powinno być zabezpieczenie uniemożliwiające przekłucie jej na wylot oraz otwory umożliwiające suszenie. 2) Wspólny Słownik Zamówień(CPV): 39162000-5, 39162100-6, 39162110-9 3) Wartość części zamówienia(jeżeli zamawiający podaje informacje o wartości zamówienia): Wartość bez VAT: 325,20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3 Nazwa: Nakładka iniekcyjna dla Diabetyków - udo - 1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budowlane:Nakładka</w:t>
      </w:r>
      <w:proofErr w:type="spellEnd"/>
      <w:r w:rsidRPr="00FA3ED6">
        <w:t xml:space="preserve"> iniekcyjna dla Diabetyków - udo - 1 szt. Nakładka z cechami przypominającymi ludzką skórę - do instruowania i treningu iniekcji. Powinna ona posiadać regulowany pasek, dzięki czemu można ją zapiąć na udzie lub ramieniu osoby ćwiczącej i umożliwić nakłucia wszystkimi rodzajami igieł insulinowych. Dla bezpieczeństwa na spodzie nakładki powinno być zabezpieczenie uniemożliwiające przekłucie jej na wylot oraz otwory umożliwiające suszenie. 2) Wspólny Słownik Zamówień(CPV): 39162000-5, 39162100-6, 39162110-9 3) Wartość części zamówienia(jeżeli zamawiający podaje informacje o wartości zamówienia): Wartość bez VAT: 325,20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lastRenderedPageBreak/>
        <w:t>W ogłoszeniu jest: </w:t>
      </w:r>
      <w:r w:rsidRPr="00FA3ED6">
        <w:t xml:space="preserve">Część nr: 4 Nazwa: Nakładka iniekcyjna dla Diabetyków - brzuszna – 2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budowlane:Nakładka</w:t>
      </w:r>
      <w:proofErr w:type="spellEnd"/>
      <w:r w:rsidRPr="00FA3ED6">
        <w:t xml:space="preserve"> iniekcyjna dla Diabetyków - brzuszna – 2 szt. Trenażer powinien posiadać realistyczną powłokę skórną, która umożliwia wyczucie zewnętrznych warstw tkankowych. Nakładka brzuszna powinna być przeznaczona do wielokrotnych wstrzyknięć wody do iniekcji lub wody destylowanej. Powinna posiadać regulowany pasek dzięki czemu można ją będzie zapiać na brzuchu osoby ćwiczącej i umożliwiać nakłucia wszystkimi rodzajami igieł insulinowych. 2) Wspólny Słownik Zamówień(CPV): 39162000-5, 39162100-6, 39162110-9 3) Wartość części zamówienia(jeżeli zamawiający podaje informacje o wartości zamówienia): Wartość bez VAT: 1138,21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4 Nazwa: Nakładka iniekcyjna dla Diabetyków - brzuszna – 2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budowlane:Nakładka</w:t>
      </w:r>
      <w:proofErr w:type="spellEnd"/>
      <w:r w:rsidRPr="00FA3ED6">
        <w:t xml:space="preserve"> iniekcyjna dla Diabetyków - brzuszna – 2 szt. Trenażer powinien posiadać realistyczną powłokę skórną, która umożliwia wyczucie zewnętrznych warstw tkankowych. Nakładka brzuszna powinna być przeznaczona do wielokrotnych wstrzyknięć wody do iniekcji lub wody destylowanej. Powinna posiadać regulowany pasek dzięki czemu można ją będzie zapiać na brzuchu osoby ćwiczącej i umożliwiać nakłucia wszystkimi rodzajami igieł insulinowych. 2) Wspólny Słownik Zamówień(CPV): 39162000-5, 39162100-6, 39162110-9 3) Wartość części zamówienia(jeżeli zamawiający podaje informacje o wartości zamówienia): Wartość bez VAT: 1138,21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5 Nazwa: Ultradźwiękowy nawilżacz powietrza z parowaniem wody - 1 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budowlane:Ultradźwiękowy</w:t>
      </w:r>
      <w:proofErr w:type="spellEnd"/>
      <w:r w:rsidRPr="00FA3ED6">
        <w:t xml:space="preserve"> nawilżacz powietrza z parowaniem wody - 1 szt./zestaw Nawilżacz powietrza o wydajności 400 g/h – 500 g/h i zbiorniku na wodę o pojemności 4-5 l. Powinien zapewnić odpowiednie nawilżenie w pomieszczeniach o metrażu do 60 m². Rodzaj nawilżania - ultradźwiękowe. Moc 16-300W. Waga produktu – do 5 kg. Funkcje dodatkowe: higrostat. Możliwość włączenia podgrzewania wody na co najmniej 2 poziomach, cicha praca - poziom hałasu (</w:t>
      </w:r>
      <w:proofErr w:type="spellStart"/>
      <w:r w:rsidRPr="00FA3ED6">
        <w:t>dB</w:t>
      </w:r>
      <w:proofErr w:type="spellEnd"/>
      <w:r w:rsidRPr="00FA3ED6">
        <w:t>)&lt;25. Higieniczna para wodna, wyjmowany zbiornik, możliwość regulacji intensywności nawilżania za pomocą pokrętła. Widoczny poziom wody w zbiorniku, automatyczne wyłączanie z funkcją wyświetlania, która aktywuje się wówczas, gdy w zbiorniku zabraknie wody. W zestawie: kilka wkładów zapobiegających zbyt szybkiemu osadzaniu się kamienia, wkładek aromatycznych. 2) Wspólny Słownik Zamówień(CPV): 39162000-5, 39162100-6, 39162110-9 3) Wartość części zamówienia(jeżeli zamawiający podaje informacje o wartości zamówienia): Wartość bez VAT: 455,28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lastRenderedPageBreak/>
        <w:t>W ogłoszeniu powinno być: </w:t>
      </w:r>
      <w:r w:rsidRPr="00FA3ED6">
        <w:t xml:space="preserve">Część nr: 5 Nazwa: Ultradźwiękowy nawilżacz powietrza z parowaniem wody - 1 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budowlane:Ultradźwiękowy</w:t>
      </w:r>
      <w:proofErr w:type="spellEnd"/>
      <w:r w:rsidRPr="00FA3ED6">
        <w:t xml:space="preserve"> nawilżacz powietrza z parowaniem wody - 1 szt./zestaw Nawilżacz powietrza o wydajności 400 g/h – 500 g/h i zbiorniku na wodę o pojemności 4-5 l. Powinien zapewnić odpowiednie nawilżenie w pomieszczeniach o metrażu do 60 m². Rodzaj nawilżania - ultradźwiękowe. Moc 16-300W. Waga produktu – do 5 kg. Funkcje dodatkowe: higrostat. Możliwość włączenia podgrzewania wody na co najmniej 2 poziomach, cicha praca - poziom hałasu (</w:t>
      </w:r>
      <w:proofErr w:type="spellStart"/>
      <w:r w:rsidRPr="00FA3ED6">
        <w:t>dB</w:t>
      </w:r>
      <w:proofErr w:type="spellEnd"/>
      <w:r w:rsidRPr="00FA3ED6">
        <w:t>)&lt;25. Higieniczna para wodna, wyjmowany zbiornik, możliwość regulacji intensywności nawilżania za pomocą pokrętła. Widoczny poziom wody w zbiorniku, automatyczne wyłączanie z funkcją wyświetlania, która aktywuje się wówczas, gdy w zbiorniku zabraknie wody. W zestawie: kilka wkładów zapobiegających zbyt szybkiemu osadzaniu się kamienia, wkładek aromatycznych. 2) Wspólny Słownik Zamówień(CPV): 39162000-5, 39162100-6, 39162110-9 3) Wartość części zamówienia(jeżeli zamawiający podaje informacje o wartości zamówienia): Wartość bez VAT: 455,28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6 Nazwa: Zestaw do resuscytacji (worek </w:t>
      </w:r>
      <w:proofErr w:type="spellStart"/>
      <w:r w:rsidRPr="00FA3ED6">
        <w:t>samorożprężalny</w:t>
      </w:r>
      <w:proofErr w:type="spellEnd"/>
      <w:r w:rsidRPr="00FA3ED6">
        <w:t xml:space="preserve">, maska) - 2 szt./zestawy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budowlane:Zestaw</w:t>
      </w:r>
      <w:proofErr w:type="spellEnd"/>
      <w:r w:rsidRPr="00FA3ED6">
        <w:t xml:space="preserve"> do resuscytacji (worek </w:t>
      </w:r>
      <w:proofErr w:type="spellStart"/>
      <w:r w:rsidRPr="00FA3ED6">
        <w:t>samorożprężalny</w:t>
      </w:r>
      <w:proofErr w:type="spellEnd"/>
      <w:r w:rsidRPr="00FA3ED6">
        <w:t xml:space="preserve">, maska) - 2 szt./zestawy Zestaw do resuscytacji w wersji dla dorosłych. Szczegóły produktu: • silikonowy worek </w:t>
      </w:r>
      <w:proofErr w:type="spellStart"/>
      <w:r w:rsidRPr="00FA3ED6">
        <w:t>samorozprężalny</w:t>
      </w:r>
      <w:proofErr w:type="spellEnd"/>
      <w:r w:rsidRPr="00FA3ED6">
        <w:t xml:space="preserve"> (wielokrotnego użytku) • silikonowa maska twarzowa (wielokrotnego użytku, w rozmiarze 5 z poduszką wypełniającą) • rezerwuar • zawór rezerwuaru • przewód tlenowy o długości 1,5- 2 metrów • walizka 2) Wspólny Słownik Zamówień(CPV): 39162000-5, 39162100-6, 39162110-9 3) Wartość części zamówienia(jeżeli zamawiający podaje informacje o wartości zamówienia): Wartość bez VAT: 975,61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6 Nazwa: Zestaw do resuscytacji (worek </w:t>
      </w:r>
      <w:proofErr w:type="spellStart"/>
      <w:r w:rsidRPr="00FA3ED6">
        <w:t>samorożprężalny</w:t>
      </w:r>
      <w:proofErr w:type="spellEnd"/>
      <w:r w:rsidRPr="00FA3ED6">
        <w:t xml:space="preserve">, maska) - 2 szt./zestawy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budowlane:Zestaw</w:t>
      </w:r>
      <w:proofErr w:type="spellEnd"/>
      <w:r w:rsidRPr="00FA3ED6">
        <w:t xml:space="preserve"> do resuscytacji (worek </w:t>
      </w:r>
      <w:proofErr w:type="spellStart"/>
      <w:r w:rsidRPr="00FA3ED6">
        <w:t>samorożprężalny</w:t>
      </w:r>
      <w:proofErr w:type="spellEnd"/>
      <w:r w:rsidRPr="00FA3ED6">
        <w:t xml:space="preserve">, maska) - 2 szt./zestawy Zestaw do resuscytacji w wersji dla dorosłych. Szczegóły produktu: • silikonowy worek </w:t>
      </w:r>
      <w:proofErr w:type="spellStart"/>
      <w:r w:rsidRPr="00FA3ED6">
        <w:t>samorozprężalny</w:t>
      </w:r>
      <w:proofErr w:type="spellEnd"/>
      <w:r w:rsidRPr="00FA3ED6">
        <w:t xml:space="preserve"> (wielokrotnego użytku) • silikonowa maska twarzowa (wielokrotnego użytku, w rozmiarze 5 z poduszką wypełniającą) • rezerwuar • zawór rezerwuaru • przewód tlenowy o długości 1,5- 2 metrów • walizka 2) Wspólny Słownik Zamówień(CPV): 39162000-5, 39162100-6, 39162110-9 3) Wartość części zamówienia(jeżeli zamawiający podaje informacje o wartości zamówienia): Wartość bez VAT: 975,61 Waluta: PLN 4) Czas trwania lub termin wykonania: okres w miesiącach: okres w dniach: 42 data rozpoczęcia: data zakończenia: 5) Kryteria oceny ofert: Kryterium Znaczenie Cena oferty brutto 60,00 Okres gwarancji jakości 40,00 </w:t>
      </w:r>
      <w:r w:rsidRPr="00FA3ED6">
        <w:br/>
      </w:r>
      <w:r w:rsidRPr="00FA3ED6">
        <w:lastRenderedPageBreak/>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7 Nazwa: Laryngoskop standardowy - 1szt./zestaw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budowlane:Laryngoskop</w:t>
      </w:r>
      <w:proofErr w:type="spellEnd"/>
      <w:r w:rsidRPr="00FA3ED6">
        <w:t xml:space="preserve"> standardowy - 1szt./zestaw Laryngoskop standardowy wykonany ze stali nierdzewnej. W składzie powinny się znaleźć 3 szt. łyżek </w:t>
      </w:r>
      <w:proofErr w:type="spellStart"/>
      <w:r w:rsidRPr="00FA3ED6">
        <w:t>McINTOSH</w:t>
      </w:r>
      <w:proofErr w:type="spellEnd"/>
      <w:r w:rsidRPr="00FA3ED6">
        <w:t xml:space="preserve"> 2-3-4, uchwyt i etui transportowe. Oświetlenie – żarówka umieszczona w łyżce. 2) Wspólny Słownik Zamówień(CPV): 39162000-5, 39162100-6, 39162110-9 3) Wartość części zamówienia(jeżeli zamawiający podaje informacje o wartości zamówienia): Wartość bez VAT: 243,90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7 Nazwa: Laryngoskop standardowy - 1szt./zestaw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budowlane:Laryngoskop</w:t>
      </w:r>
      <w:proofErr w:type="spellEnd"/>
      <w:r w:rsidRPr="00FA3ED6">
        <w:t xml:space="preserve"> standardowy - 1szt./zestaw Laryngoskop standardowy wykonany ze stali nierdzewnej. W składzie powinny się znaleźć 3 szt. łyżek </w:t>
      </w:r>
      <w:proofErr w:type="spellStart"/>
      <w:r w:rsidRPr="00FA3ED6">
        <w:t>McINTOSH</w:t>
      </w:r>
      <w:proofErr w:type="spellEnd"/>
      <w:r w:rsidRPr="00FA3ED6">
        <w:t xml:space="preserve"> 2-3-4, uchwyt i etui transportowe. Oświetlenie – żarówka umieszczona w łyżce. 2) Wspólny Słownik Zamówień(CPV): 39162000-5, 39162100-6, 39162110-9 3) Wartość części zamówienia(jeżeli zamawiający podaje informacje o wartości zamówienia): Wartość bez VAT: 243,90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8 Nazwa: Wózek funkcyjny – zabiegowo- transportowy - 1szt.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budowlane:Wózek</w:t>
      </w:r>
      <w:proofErr w:type="spellEnd"/>
      <w:r w:rsidRPr="00FA3ED6">
        <w:t xml:space="preserve"> funkcyjny – zabiegowo- transportowy - 1szt. Powinien posiadać wysoką mobilność pozwalającą na przemieszczanie i obracanie wózka z użyciem niewielkiej siły. Parametry techniczne: Wymiary całkowite 830- 930 x720- 820 x 910 -980 mm Wymiary szuflad 100-110 mm, 150-160 mm, (ewentualnie 300-310 mm i 400-410 mm) Średnica kół 75-85 mm, koła z hamulcem. Ilość półek - 5 lub więcej. Wózek powinien posiadać oddzielne miejsca na odpadki oraz łatwy dostęp do kuwet i szuflad. Wózek powinien zawierać: chowaną półkę do pisania, haczyki, dwie lub więcej przeźroczystych kieszeni, pojemnik na cewnik, pojemnik na zużyte igły, opatrunki, szufladę na leki, otwieracz ampułek, kosz na odpadki, pojemnik na butelki. Konstrukcja powinna być z zamknięciem na klucz. Wymaga się aby były trzy szuflady 100-110 mm oraz dwie szuflady 150-160 mm, (ewentualnie 300-310 mm i 400-410 mm), co najmniej dwie kuwety, nadstawka. 2) Wspólny Słownik Zamówień(CPV): 39162000-5, 39162100-6, 39162110-9 3) Wartość części zamówienia(jeżeli zamawiający podaje informacje o wartości zamówienia): Wartość bez VAT: 8943,09 Waluta: PLN 4) Czas trwania lub termin wykonania: okres w miesiącach: okres w dniach: 28 data rozpoczęcia: data zakończenia: 5) Kryteria oceny ofert: Kryterium Znaczenie Cena oferty brutto 60,00 Okres gwarancji </w:t>
      </w:r>
      <w:r w:rsidRPr="00FA3ED6">
        <w:lastRenderedPageBreak/>
        <w:t>jakości 40,00 </w:t>
      </w:r>
      <w:r w:rsidRPr="00FA3ED6">
        <w:br/>
      </w:r>
      <w:r w:rsidRPr="00FA3ED6">
        <w:rPr>
          <w:b/>
          <w:bCs/>
        </w:rPr>
        <w:t>W ogłoszeniu powinno być: </w:t>
      </w:r>
      <w:r w:rsidRPr="00FA3ED6">
        <w:t xml:space="preserve">Część nr: 8 Nazwa: Wózek funkcyjny – zabiegowo- transportowy - 1szt.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budowlane:Wózek</w:t>
      </w:r>
      <w:proofErr w:type="spellEnd"/>
      <w:r w:rsidRPr="00FA3ED6">
        <w:t xml:space="preserve"> funkcyjny – zabiegowo- transportowy - 1szt. Powinien posiadać wysoką mobilność pozwalającą na przemieszczanie i obracanie wózka z użyciem niewielkiej siły. Parametry techniczne: Wymiary całkowite 830- 930 x720- 820 x 910 -980 mm Wymiary szuflad 100-110 mm, 150-160 mm, (ewentualnie 300-310 mm i 400-410 mm) Średnica kół 75-85 mm, koła z hamulcem. Ilość półek - 5 lub więcej. Wózek powinien posiadać oddzielne miejsca na odpadki oraz łatwy dostęp do kuwet i szuflad. Wózek powinien zawierać: chowaną półkę do pisania, haczyki, dwie lub więcej przeźroczystych kieszeni, pojemnik na cewnik, pojemnik na zużyte igły, opatrunki, szufladę na leki, otwieracz ampułek, kosz na odpadki, pojemnik na butelki. Konstrukcja powinna być z zamknięciem na klucz. Wymaga się aby były trzy szuflady 100-110 mm oraz dwie szuflady 150-160 mm, (ewentualnie 300-310 mm i 400-410 mm), co najmniej dwie kuwety, nadstawka. 2) Wspólny Słownik Zamówień(CPV): 39162000-5, 39162100-6, 39162110-9 3) Wartość części zamówienia(jeżeli zamawiający podaje informacje o wartości zamówienia): Wartość bez VAT: 8943,09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IV </w:t>
      </w:r>
      <w:r w:rsidRPr="00FA3ED6">
        <w:br/>
      </w:r>
      <w:r w:rsidRPr="00FA3ED6">
        <w:rPr>
          <w:b/>
          <w:bCs/>
        </w:rPr>
        <w:t>Punkt: </w:t>
      </w:r>
      <w:r w:rsidRPr="00FA3ED6">
        <w:t>6.6) </w:t>
      </w:r>
      <w:r w:rsidRPr="00FA3ED6">
        <w:br/>
      </w:r>
      <w:r w:rsidRPr="00FA3ED6">
        <w:rPr>
          <w:b/>
          <w:bCs/>
        </w:rPr>
        <w:t>W ogłoszeniu jest: </w:t>
      </w:r>
      <w:r w:rsidRPr="00FA3ED6">
        <w:t xml:space="preserve">Część nr: 9 Nazwa: Fantom pielęgnacyjny - 1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budowlane:Fantom</w:t>
      </w:r>
      <w:proofErr w:type="spellEnd"/>
      <w:r w:rsidRPr="00FA3ED6">
        <w:t xml:space="preserve"> pielęgnacyjny - 1 szt. Manekin pielęgnacyjny naturalnych rozmiarów (waga 20-25 kg, długość 170-180 cm). Manekin musi posiadać możliwość pielęgnacji w zakresie jamy ustnej, cewnikowania pęcherza moczowego, wykonania lewatywy, zgłębnikowania żołądka, odsysania wydzieliny z jamy ustnej, z nosa i tracheostomii. Manekin musi posiadać: - możliwość ułożenia w różnych pozycjach na łóżku, bez podtrzymywania go po ułożeniu - np. w pozycji siedzącej bez oparcia. - możliwość sadzania pacjenta/manekina na wózku inwalidzkim - manekin nie zmienia pozycji w czasie transportu. Manekin musi posiadać otwór do tracheotomii, nadmuchiwane płuca, ręce z wkładkami infuzyjnymi i iniekcyjnymi, pokrywę brzuszną z symulowanym sztucznym odbytem, wkładki iniekcyjne na pośladkach, ruchome nogi z wkładkami iniekcyjnymi na udach, żołądek, jelita, wymienne męskie i żeńskie genitalia z odbytnicą i pęcherzem. 2) Wspólny Słownik Zamówień(CPV): 39162000-5, 39162100-6, 39162110-9 3) Wartość części zamówienia(jeżeli zamawiający podaje informacje o wartości zamówienia): Wartość bez VAT: 15447,15 Waluta: PLN 4) Czas trwania lub termin wykonania: okres w miesiącach: okres w dniach: 28 data rozpoczęcia: data zakończenia: 5) Kryteria oceny ofert: Kryterium Znaczenie Cena oferty brutto 60,00 Okres gwarancji jakości 40,00 </w:t>
      </w:r>
      <w:r w:rsidRPr="00FA3ED6">
        <w:br/>
      </w:r>
      <w:r w:rsidRPr="00FA3ED6">
        <w:rPr>
          <w:b/>
          <w:bCs/>
        </w:rPr>
        <w:t>W ogłoszeniu powinno być: </w:t>
      </w:r>
      <w:r w:rsidRPr="00FA3ED6">
        <w:t xml:space="preserve">Część nr: 9 Nazwa: Fantom pielęgnacyjny - 1 szt. 1) Krótki opis przedmiotu zamówienia (wielkość, zakres, rodzaj i ilość dostaw, usług lub robót budowlanych lub określenie zapotrzebowania i wymagań) a w przypadku partnerstwa innowacyjnego -określenie zapotrzebowania na innowacyjny produkt, usługę lub roboty </w:t>
      </w:r>
      <w:proofErr w:type="spellStart"/>
      <w:r w:rsidRPr="00FA3ED6">
        <w:t>budowlane:Fantom</w:t>
      </w:r>
      <w:proofErr w:type="spellEnd"/>
      <w:r w:rsidRPr="00FA3ED6">
        <w:t xml:space="preserve"> pielęgnacyjny - 1 szt. Manekin pielęgnacyjny naturalnych rozmiarów (waga 20-25 kg, długość 170-180 cm). Manekin musi posiadać możliwość pielęgnacji w zakresie jamy ustnej, cewnikowania pęcherza moczowego, </w:t>
      </w:r>
      <w:r w:rsidRPr="00FA3ED6">
        <w:lastRenderedPageBreak/>
        <w:t>wykonania lewatywy, zgłębnikowania żołądka, odsysania wydzieliny z jamy ustnej, z nosa i tracheostomii. Manekin musi posiadać: - możliwość ułożenia w różnych pozycjach na łóżku, bez podtrzymywania go po ułożeniu - np. w pozycji siedzącej bez oparcia. - możliwość sadzania pacjenta/manekina na wózku inwalidzkim - manekin nie zmienia pozycji w czasie transportu. Manekin musi posiadać otwór do tracheotomii, nadmuchiwane płuca, ręce z wkładkami infuzyjnymi i iniekcyjnymi, pokrywę brzuszną z symulowanym sztucznym odbytem, wkładki iniekcyjne na pośladkach, ruchome nogi z wkładkami iniekcyjnymi na udach, żołądek, jelita, wymienne męskie i żeńskie genitalia z odbytnicą i pęcherzem. 2) Wspólny Słownik Zamówień(CPV): 39162000-5, 39162100-6, 39162110-9 3) Wartość części zamówienia(jeżeli zamawiający podaje informacje o wartości zamówienia): Wartość bez VAT: 15447,15 Waluta: PLN 4) Czas trwania lub termin wykonania: okres w miesiącach: okres w dniach: 42 data rozpoczęcia: data zakończenia: 5) Kryteria oceny ofert: Kryterium Znaczenie Cena oferty brutto 60,00 Okres gwarancji jakości 40,00 </w:t>
      </w:r>
      <w:r w:rsidRPr="00FA3ED6">
        <w:br/>
      </w:r>
      <w:r w:rsidRPr="00FA3ED6">
        <w:br/>
      </w:r>
      <w:r w:rsidRPr="00FA3ED6">
        <w:rPr>
          <w:b/>
          <w:bCs/>
        </w:rPr>
        <w:t>Miejsce, w którym znajduje się zmieniany tekst:</w:t>
      </w:r>
      <w:r w:rsidRPr="00FA3ED6">
        <w:t> </w:t>
      </w:r>
      <w:r w:rsidRPr="00FA3ED6">
        <w:br/>
      </w:r>
      <w:r w:rsidRPr="00FA3ED6">
        <w:rPr>
          <w:b/>
          <w:bCs/>
        </w:rPr>
        <w:t>Numer sekcji: </w:t>
      </w:r>
      <w:r w:rsidRPr="00FA3ED6">
        <w:t>II </w:t>
      </w:r>
      <w:r w:rsidRPr="00FA3ED6">
        <w:br/>
      </w:r>
      <w:r w:rsidRPr="00FA3ED6">
        <w:rPr>
          <w:b/>
          <w:bCs/>
        </w:rPr>
        <w:t>Punkt: </w:t>
      </w:r>
      <w:r w:rsidRPr="00FA3ED6">
        <w:t>8) </w:t>
      </w:r>
      <w:r w:rsidRPr="00FA3ED6">
        <w:br/>
      </w:r>
      <w:r w:rsidRPr="00FA3ED6">
        <w:rPr>
          <w:b/>
          <w:bCs/>
        </w:rPr>
        <w:t>W ogłoszeniu jest: </w:t>
      </w:r>
      <w:r w:rsidRPr="00FA3ED6">
        <w:t>Okres, w którym realizowane będzie zamówienie lub okres, na który została zawarta umowa ramowa lub okres, na który został ustanowiony dynamiczny system zakupów: miesiącach: lub dniach: 28 lub data rozpoczęcia: lub zakończenia: </w:t>
      </w:r>
      <w:r w:rsidRPr="00FA3ED6">
        <w:br/>
      </w:r>
      <w:r w:rsidRPr="00FA3ED6">
        <w:rPr>
          <w:b/>
          <w:bCs/>
        </w:rPr>
        <w:t>W ogłoszeniu powinno być: </w:t>
      </w:r>
      <w:r w:rsidRPr="00FA3ED6">
        <w:t>Okres, w którym realizowane będzie zamówienie lub okres, na który została zawarta umowa ramowa lub okres, na który został ustanowiony dynamiczny system zakupów: miesiącach: lub dniach: 42 lub data rozpoczęcia: lub zakończenia: </w:t>
      </w:r>
    </w:p>
    <w:p w:rsidR="00A50A51" w:rsidRDefault="00A50A51">
      <w:bookmarkStart w:id="0" w:name="_GoBack"/>
      <w:bookmarkEnd w:id="0"/>
    </w:p>
    <w:sectPr w:rsidR="00A50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ED6"/>
    <w:rsid w:val="00A50A51"/>
    <w:rsid w:val="00FA3E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AA6835-C4E2-4127-B54F-CA20F791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02865">
      <w:bodyDiv w:val="1"/>
      <w:marLeft w:val="0"/>
      <w:marRight w:val="0"/>
      <w:marTop w:val="0"/>
      <w:marBottom w:val="0"/>
      <w:divBdr>
        <w:top w:val="none" w:sz="0" w:space="0" w:color="auto"/>
        <w:left w:val="none" w:sz="0" w:space="0" w:color="auto"/>
        <w:bottom w:val="none" w:sz="0" w:space="0" w:color="auto"/>
        <w:right w:val="none" w:sz="0" w:space="0" w:color="auto"/>
      </w:divBdr>
      <w:divsChild>
        <w:div w:id="690643974">
          <w:marLeft w:val="0"/>
          <w:marRight w:val="0"/>
          <w:marTop w:val="0"/>
          <w:marBottom w:val="0"/>
          <w:divBdr>
            <w:top w:val="none" w:sz="0" w:space="0" w:color="auto"/>
            <w:left w:val="none" w:sz="0" w:space="0" w:color="auto"/>
            <w:bottom w:val="none" w:sz="0" w:space="0" w:color="auto"/>
            <w:right w:val="none" w:sz="0" w:space="0" w:color="auto"/>
          </w:divBdr>
        </w:div>
        <w:div w:id="1706253668">
          <w:marLeft w:val="0"/>
          <w:marRight w:val="0"/>
          <w:marTop w:val="0"/>
          <w:marBottom w:val="0"/>
          <w:divBdr>
            <w:top w:val="none" w:sz="0" w:space="0" w:color="auto"/>
            <w:left w:val="none" w:sz="0" w:space="0" w:color="auto"/>
            <w:bottom w:val="none" w:sz="0" w:space="0" w:color="auto"/>
            <w:right w:val="none" w:sz="0" w:space="0" w:color="auto"/>
          </w:divBdr>
        </w:div>
        <w:div w:id="17862649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4066</Words>
  <Characters>24398</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28408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1</cp:revision>
  <dcterms:created xsi:type="dcterms:W3CDTF">2017-10-09T09:53:00Z</dcterms:created>
  <dcterms:modified xsi:type="dcterms:W3CDTF">2017-10-09T09:54:00Z</dcterms:modified>
</cp:coreProperties>
</file>