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EF7" w:rsidRDefault="00483EF7">
      <w:pPr>
        <w:pStyle w:val="Standard"/>
      </w:pPr>
    </w:p>
    <w:p w:rsidR="00EB001E" w:rsidRDefault="004A14C7">
      <w:pPr>
        <w:pStyle w:val="Standard"/>
      </w:pPr>
      <w:r>
        <w:rPr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-525780</wp:posOffset>
            </wp:positionV>
            <wp:extent cx="5303520" cy="1012825"/>
            <wp:effectExtent l="0" t="0" r="0" b="0"/>
            <wp:wrapTopAndBottom/>
            <wp:docPr id="1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101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B001E" w:rsidRDefault="00EB001E">
      <w:pPr>
        <w:pStyle w:val="Standard"/>
      </w:pPr>
    </w:p>
    <w:p w:rsidR="00EB001E" w:rsidRDefault="004A14C7">
      <w:pPr>
        <w:pStyle w:val="Standard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Program praktyk w Podhalańskim Ośrodku Nauk Ekonomicznych</w:t>
      </w:r>
    </w:p>
    <w:p w:rsidR="00EB001E" w:rsidRDefault="004A14C7">
      <w:pPr>
        <w:pStyle w:val="Standard"/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Praktyki </w:t>
      </w:r>
      <w:r w:rsidR="00483EF7">
        <w:rPr>
          <w:b/>
          <w:bCs/>
        </w:rPr>
        <w:t>w</w:t>
      </w:r>
      <w:r>
        <w:rPr>
          <w:b/>
          <w:bCs/>
        </w:rPr>
        <w:t xml:space="preserve"> piątym semestrze</w:t>
      </w:r>
    </w:p>
    <w:p w:rsidR="00EB001E" w:rsidRDefault="00EB001E">
      <w:pPr>
        <w:pStyle w:val="Standard"/>
        <w:spacing w:line="360" w:lineRule="auto"/>
        <w:jc w:val="both"/>
        <w:rPr>
          <w:sz w:val="28"/>
          <w:szCs w:val="28"/>
        </w:rPr>
      </w:pPr>
    </w:p>
    <w:p w:rsidR="00483EF7" w:rsidRDefault="00483EF7">
      <w:pPr>
        <w:pStyle w:val="Standard"/>
        <w:spacing w:line="360" w:lineRule="auto"/>
        <w:jc w:val="both"/>
        <w:rPr>
          <w:sz w:val="28"/>
          <w:szCs w:val="28"/>
        </w:rPr>
      </w:pPr>
    </w:p>
    <w:p w:rsidR="00EB001E" w:rsidRPr="00483EF7" w:rsidRDefault="004A14C7">
      <w:pPr>
        <w:pStyle w:val="Standard"/>
        <w:spacing w:line="360" w:lineRule="auto"/>
        <w:jc w:val="both"/>
        <w:rPr>
          <w:b/>
          <w:bCs/>
        </w:rPr>
      </w:pPr>
      <w:r w:rsidRPr="00483EF7">
        <w:rPr>
          <w:b/>
          <w:bCs/>
        </w:rPr>
        <w:t xml:space="preserve">1.  Czas trwania praktyk: </w:t>
      </w:r>
      <w:r w:rsidR="00483EF7" w:rsidRPr="00483EF7">
        <w:t>w</w:t>
      </w:r>
      <w:r w:rsidRPr="00483EF7">
        <w:t xml:space="preserve"> semestrze V – trzytygodniowe praktyki zawodowe specjalnościowe </w:t>
      </w:r>
      <w:r w:rsidRPr="00483EF7">
        <w:t>w okresie zimowym w wymiarze 90 godzin.</w:t>
      </w:r>
    </w:p>
    <w:p w:rsidR="00EB001E" w:rsidRPr="00483EF7" w:rsidRDefault="00EB001E">
      <w:pPr>
        <w:pStyle w:val="Standard"/>
        <w:spacing w:line="360" w:lineRule="auto"/>
        <w:jc w:val="both"/>
      </w:pPr>
    </w:p>
    <w:p w:rsidR="00EB001E" w:rsidRPr="00483EF7" w:rsidRDefault="004A14C7">
      <w:pPr>
        <w:pStyle w:val="Standard"/>
        <w:spacing w:line="360" w:lineRule="auto"/>
        <w:jc w:val="both"/>
        <w:rPr>
          <w:b/>
          <w:bCs/>
        </w:rPr>
      </w:pPr>
      <w:r w:rsidRPr="00483EF7">
        <w:rPr>
          <w:b/>
          <w:bCs/>
        </w:rPr>
        <w:t>2. Zasady ogólne</w:t>
      </w:r>
    </w:p>
    <w:p w:rsidR="00EB001E" w:rsidRPr="00483EF7" w:rsidRDefault="004A14C7">
      <w:pPr>
        <w:pStyle w:val="Standard"/>
        <w:spacing w:line="360" w:lineRule="auto"/>
        <w:jc w:val="both"/>
      </w:pPr>
      <w:r w:rsidRPr="00483EF7">
        <w:t xml:space="preserve"> </w:t>
      </w:r>
    </w:p>
    <w:p w:rsidR="00483EF7" w:rsidRDefault="004A14C7">
      <w:pPr>
        <w:pStyle w:val="Standard"/>
        <w:spacing w:line="360" w:lineRule="auto"/>
        <w:jc w:val="both"/>
      </w:pPr>
      <w:r w:rsidRPr="00483EF7">
        <w:tab/>
        <w:t xml:space="preserve">Praktyki </w:t>
      </w:r>
      <w:r w:rsidR="00483EF7" w:rsidRPr="00483EF7">
        <w:t>w</w:t>
      </w:r>
      <w:r w:rsidRPr="00483EF7">
        <w:t xml:space="preserve"> V semestrze zależą od wyboru specjalności przez studenta, tj. </w:t>
      </w:r>
      <w:r w:rsidRPr="00483EF7">
        <w:rPr>
          <w:b/>
          <w:bCs/>
        </w:rPr>
        <w:t>rachunkowość i doradztwo podatkowe (specjalność I); finanse i ekonomia biznesu (specjalność II)</w:t>
      </w:r>
      <w:r w:rsidRPr="00483EF7">
        <w:t xml:space="preserve">. </w:t>
      </w:r>
    </w:p>
    <w:p w:rsidR="00EB001E" w:rsidRPr="00483EF7" w:rsidRDefault="004A14C7">
      <w:pPr>
        <w:pStyle w:val="Standard"/>
        <w:spacing w:line="360" w:lineRule="auto"/>
        <w:jc w:val="both"/>
      </w:pPr>
      <w:r w:rsidRPr="00483EF7">
        <w:t>W przypadku specjalności</w:t>
      </w:r>
      <w:r w:rsidRPr="00483EF7">
        <w:t>:</w:t>
      </w:r>
    </w:p>
    <w:p w:rsidR="00EB001E" w:rsidRPr="00483EF7" w:rsidRDefault="004A14C7">
      <w:pPr>
        <w:pStyle w:val="Standard"/>
        <w:numPr>
          <w:ilvl w:val="0"/>
          <w:numId w:val="1"/>
        </w:numPr>
        <w:spacing w:line="360" w:lineRule="auto"/>
        <w:jc w:val="both"/>
      </w:pPr>
      <w:r w:rsidRPr="00483EF7">
        <w:rPr>
          <w:b/>
          <w:bCs/>
        </w:rPr>
        <w:t>Rachunkowość i doradztwo podatkowe</w:t>
      </w:r>
      <w:r w:rsidRPr="00483EF7">
        <w:t>, udział w praktykach zawodowych obejmuje aktywne uczestnictwo studenta w identyfikacji sposobu funkcjonowania wybranego przedsiębiorstwa czy instytucji.</w:t>
      </w:r>
    </w:p>
    <w:p w:rsidR="00EB001E" w:rsidRPr="00483EF7" w:rsidRDefault="004A14C7">
      <w:pPr>
        <w:pStyle w:val="Standard"/>
        <w:numPr>
          <w:ilvl w:val="0"/>
          <w:numId w:val="1"/>
        </w:numPr>
        <w:spacing w:line="360" w:lineRule="auto"/>
        <w:jc w:val="both"/>
      </w:pPr>
      <w:r w:rsidRPr="00483EF7">
        <w:rPr>
          <w:b/>
          <w:bCs/>
        </w:rPr>
        <w:t>Finanse i ekonomia biznesu</w:t>
      </w:r>
      <w:r w:rsidRPr="00483EF7">
        <w:t>, udział w praktykach zawodowych obejm</w:t>
      </w:r>
      <w:r w:rsidRPr="00483EF7">
        <w:t>uje aktywne uczestnictwo studenta w identyfikacji sposobu funkcjonowania wybranego przedsiębiorstwa czy instytucji.</w:t>
      </w:r>
    </w:p>
    <w:p w:rsidR="00EB001E" w:rsidRPr="00483EF7" w:rsidRDefault="00EB001E">
      <w:pPr>
        <w:pStyle w:val="Standard"/>
        <w:spacing w:line="360" w:lineRule="auto"/>
        <w:jc w:val="both"/>
      </w:pPr>
    </w:p>
    <w:p w:rsidR="00EB001E" w:rsidRPr="00483EF7" w:rsidRDefault="004A14C7">
      <w:pPr>
        <w:pStyle w:val="Standard"/>
        <w:spacing w:line="360" w:lineRule="auto"/>
        <w:jc w:val="both"/>
      </w:pPr>
      <w:r w:rsidRPr="00483EF7">
        <w:tab/>
        <w:t xml:space="preserve">Praktyka jest rozliczana </w:t>
      </w:r>
      <w:r w:rsidR="00483EF7" w:rsidRPr="00483EF7">
        <w:t>w</w:t>
      </w:r>
      <w:r w:rsidRPr="00483EF7">
        <w:t xml:space="preserve"> V semestrze. Praktyka może odbyć się w przedsiębiorstwach, stowarzyszeniach, innych instytucjach zaproponowan</w:t>
      </w:r>
      <w:r w:rsidRPr="00483EF7">
        <w:t xml:space="preserve">ych przez PONE lub w innych instytucjach wybranych przez studenta, zatwierdzonych przez Koordynatora Praktyk PONE (Opiekuna). Przedsiębiorstwa powinny zajmować się rachunkowością, doradztwem podatkowym lub posiadać w swojej strukturze organizacyjnej jeden </w:t>
      </w:r>
      <w:r w:rsidRPr="00483EF7">
        <w:t xml:space="preserve">z następujących działów, tj. dział rachunkowości (księgowości), dział podatkowy, dział kadr, dział finansowo-księgowy lub dział doradztwa podatkowego. </w:t>
      </w:r>
      <w:r w:rsidRPr="00483EF7">
        <w:rPr>
          <w:b/>
          <w:bCs/>
        </w:rPr>
        <w:t>Student w dzienniczku praktyk rozpisuje godzinowo zadania, które w ramach praktyk zrealizował.</w:t>
      </w:r>
      <w:r w:rsidRPr="00483EF7">
        <w:t xml:space="preserve"> Każdy wpis</w:t>
      </w:r>
      <w:r w:rsidRPr="00483EF7">
        <w:t xml:space="preserve"> studenta powinien być opatrzony podpisem opiekuna praktyk.</w:t>
      </w:r>
    </w:p>
    <w:p w:rsidR="00EB001E" w:rsidRDefault="00EB001E">
      <w:pPr>
        <w:pStyle w:val="Standard"/>
        <w:spacing w:line="360" w:lineRule="auto"/>
        <w:jc w:val="both"/>
      </w:pPr>
    </w:p>
    <w:p w:rsidR="00483EF7" w:rsidRDefault="00483EF7">
      <w:pPr>
        <w:pStyle w:val="Standard"/>
        <w:spacing w:line="360" w:lineRule="auto"/>
        <w:jc w:val="both"/>
      </w:pPr>
    </w:p>
    <w:p w:rsidR="00483EF7" w:rsidRPr="00483EF7" w:rsidRDefault="00483EF7">
      <w:pPr>
        <w:pStyle w:val="Standard"/>
        <w:spacing w:line="360" w:lineRule="auto"/>
        <w:jc w:val="both"/>
      </w:pPr>
    </w:p>
    <w:p w:rsidR="00EB001E" w:rsidRPr="00483EF7" w:rsidRDefault="004A14C7">
      <w:pPr>
        <w:pStyle w:val="Standard"/>
        <w:spacing w:line="360" w:lineRule="auto"/>
        <w:jc w:val="both"/>
        <w:rPr>
          <w:b/>
          <w:bCs/>
        </w:rPr>
      </w:pPr>
      <w:r w:rsidRPr="00483EF7">
        <w:rPr>
          <w:b/>
          <w:bCs/>
        </w:rPr>
        <w:lastRenderedPageBreak/>
        <w:t>3. Założenia programowe</w:t>
      </w:r>
    </w:p>
    <w:p w:rsidR="00EB001E" w:rsidRPr="00483EF7" w:rsidRDefault="00EB001E">
      <w:pPr>
        <w:pStyle w:val="Standard"/>
        <w:spacing w:line="360" w:lineRule="auto"/>
        <w:jc w:val="both"/>
        <w:rPr>
          <w:b/>
          <w:bCs/>
        </w:rPr>
      </w:pPr>
    </w:p>
    <w:p w:rsidR="00EB001E" w:rsidRPr="00483EF7" w:rsidRDefault="004A14C7">
      <w:pPr>
        <w:pStyle w:val="Standard"/>
        <w:spacing w:line="360" w:lineRule="auto"/>
        <w:jc w:val="both"/>
      </w:pPr>
      <w:r w:rsidRPr="00483EF7">
        <w:t>Do zadań studenta należy w szczególności zapoznanie się z:</w:t>
      </w:r>
    </w:p>
    <w:p w:rsidR="00EB001E" w:rsidRPr="00483EF7" w:rsidRDefault="004A14C7">
      <w:pPr>
        <w:pStyle w:val="Standard"/>
        <w:spacing w:line="360" w:lineRule="auto"/>
        <w:jc w:val="both"/>
      </w:pPr>
      <w:r w:rsidRPr="00483EF7">
        <w:rPr>
          <w:b/>
          <w:bCs/>
        </w:rPr>
        <w:t>rachunkowość i doradztwo podatkowe:</w:t>
      </w:r>
      <w:r w:rsidRPr="00483EF7">
        <w:t xml:space="preserve">  </w:t>
      </w:r>
    </w:p>
    <w:p w:rsidR="00EB001E" w:rsidRPr="00483EF7" w:rsidRDefault="004A14C7" w:rsidP="00483EF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</w:pPr>
      <w:r w:rsidRPr="00483EF7">
        <w:t>rozróżnianiem, opisywaniem i księgowaniem poszczególnych dokumentów księgowych,</w:t>
      </w:r>
    </w:p>
    <w:p w:rsidR="00EB001E" w:rsidRPr="00483EF7" w:rsidRDefault="004A14C7" w:rsidP="00483EF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</w:pPr>
      <w:r w:rsidRPr="00483EF7">
        <w:t>organizacją i zadaniami pionu księgowego,</w:t>
      </w:r>
    </w:p>
    <w:p w:rsidR="00EB001E" w:rsidRPr="00483EF7" w:rsidRDefault="004A14C7" w:rsidP="00483EF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</w:pPr>
      <w:r w:rsidRPr="00483EF7">
        <w:t>programem księgowym Płatnik,</w:t>
      </w:r>
    </w:p>
    <w:p w:rsidR="00EB001E" w:rsidRPr="00483EF7" w:rsidRDefault="004A14C7" w:rsidP="00483EF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</w:pPr>
      <w:r w:rsidRPr="00483EF7">
        <w:t>programem służącym do sporządzania deklaracji podatkowych (Optima lub Buchalter II),</w:t>
      </w:r>
    </w:p>
    <w:p w:rsidR="00EB001E" w:rsidRPr="00483EF7" w:rsidRDefault="004A14C7" w:rsidP="00483EF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</w:pPr>
      <w:r w:rsidRPr="00483EF7">
        <w:t>dokumentacją z</w:t>
      </w:r>
      <w:r w:rsidRPr="00483EF7">
        <w:t>wiązaną z deklaracjami księgowymi,</w:t>
      </w:r>
    </w:p>
    <w:p w:rsidR="00EB001E" w:rsidRPr="00483EF7" w:rsidRDefault="004A14C7" w:rsidP="00483EF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</w:pPr>
      <w:r w:rsidRPr="00483EF7">
        <w:t>zastosowaniem form i techniki rachunkowości,</w:t>
      </w:r>
    </w:p>
    <w:p w:rsidR="00EB001E" w:rsidRDefault="004A14C7" w:rsidP="00483EF7">
      <w:pPr>
        <w:pStyle w:val="Standard"/>
        <w:numPr>
          <w:ilvl w:val="0"/>
          <w:numId w:val="2"/>
        </w:numPr>
        <w:spacing w:line="360" w:lineRule="auto"/>
        <w:ind w:left="284" w:hanging="284"/>
        <w:jc w:val="both"/>
      </w:pPr>
      <w:r w:rsidRPr="00483EF7">
        <w:t>ewidencją syntetyczną i analityczną kont.</w:t>
      </w:r>
    </w:p>
    <w:p w:rsidR="00483EF7" w:rsidRPr="00483EF7" w:rsidRDefault="00483EF7" w:rsidP="00483EF7">
      <w:pPr>
        <w:pStyle w:val="Standard"/>
        <w:spacing w:line="360" w:lineRule="auto"/>
        <w:ind w:left="284"/>
        <w:jc w:val="both"/>
      </w:pPr>
    </w:p>
    <w:p w:rsidR="00EB001E" w:rsidRPr="00483EF7" w:rsidRDefault="004A14C7" w:rsidP="00483EF7">
      <w:pPr>
        <w:pStyle w:val="Standard"/>
        <w:spacing w:line="360" w:lineRule="auto"/>
        <w:ind w:left="284" w:hanging="284"/>
        <w:jc w:val="both"/>
      </w:pPr>
      <w:r w:rsidRPr="00483EF7">
        <w:rPr>
          <w:b/>
          <w:bCs/>
        </w:rPr>
        <w:t>finanse i ekonomia biznesu:</w:t>
      </w:r>
      <w:r w:rsidRPr="00483EF7">
        <w:t xml:space="preserve">  </w:t>
      </w:r>
    </w:p>
    <w:p w:rsidR="00EB001E" w:rsidRPr="00483EF7" w:rsidRDefault="004A14C7" w:rsidP="00483EF7">
      <w:pPr>
        <w:pStyle w:val="Standard"/>
        <w:numPr>
          <w:ilvl w:val="0"/>
          <w:numId w:val="3"/>
        </w:numPr>
        <w:spacing w:line="360" w:lineRule="auto"/>
        <w:ind w:left="284" w:hanging="284"/>
        <w:jc w:val="both"/>
      </w:pPr>
      <w:r w:rsidRPr="00483EF7">
        <w:t>wymogami kompetencyjnymi i kwalifikacyjnymi poszczególnych stanowisk pracy w pionie finansowym,</w:t>
      </w:r>
    </w:p>
    <w:p w:rsidR="00EB001E" w:rsidRPr="00483EF7" w:rsidRDefault="004A14C7" w:rsidP="00483EF7">
      <w:pPr>
        <w:pStyle w:val="Standard"/>
        <w:numPr>
          <w:ilvl w:val="0"/>
          <w:numId w:val="3"/>
        </w:numPr>
        <w:spacing w:line="360" w:lineRule="auto"/>
        <w:ind w:left="284" w:hanging="284"/>
        <w:jc w:val="both"/>
      </w:pPr>
      <w:r w:rsidRPr="00483EF7">
        <w:t>systemem i strukturą finansów,</w:t>
      </w:r>
    </w:p>
    <w:p w:rsidR="00EB001E" w:rsidRPr="00483EF7" w:rsidRDefault="004A14C7" w:rsidP="00483EF7">
      <w:pPr>
        <w:pStyle w:val="Standard"/>
        <w:numPr>
          <w:ilvl w:val="0"/>
          <w:numId w:val="3"/>
        </w:numPr>
        <w:spacing w:line="360" w:lineRule="auto"/>
        <w:ind w:left="284" w:hanging="284"/>
        <w:jc w:val="both"/>
      </w:pPr>
      <w:r w:rsidRPr="00483EF7">
        <w:t xml:space="preserve">organizacją, zasadami i istotą rachunkowości finansowej instytucji,  </w:t>
      </w:r>
    </w:p>
    <w:p w:rsidR="00EB001E" w:rsidRPr="00483EF7" w:rsidRDefault="004A14C7" w:rsidP="00483EF7">
      <w:pPr>
        <w:pStyle w:val="Standard"/>
        <w:numPr>
          <w:ilvl w:val="0"/>
          <w:numId w:val="3"/>
        </w:numPr>
        <w:spacing w:line="360" w:lineRule="auto"/>
        <w:ind w:left="284" w:hanging="284"/>
        <w:jc w:val="both"/>
      </w:pPr>
      <w:r w:rsidRPr="00483EF7">
        <w:t>długoterminowymi planami rozwoju przedsiębiorstwa,</w:t>
      </w:r>
    </w:p>
    <w:p w:rsidR="00EB001E" w:rsidRPr="00483EF7" w:rsidRDefault="004A14C7" w:rsidP="00483EF7">
      <w:pPr>
        <w:pStyle w:val="Standard"/>
        <w:numPr>
          <w:ilvl w:val="0"/>
          <w:numId w:val="3"/>
        </w:numPr>
        <w:spacing w:line="360" w:lineRule="auto"/>
        <w:ind w:left="284" w:hanging="284"/>
        <w:jc w:val="both"/>
      </w:pPr>
      <w:r w:rsidRPr="00483EF7">
        <w:t>systemem obiegu i przetwarzania informacji,</w:t>
      </w:r>
    </w:p>
    <w:p w:rsidR="00EB001E" w:rsidRPr="00483EF7" w:rsidRDefault="004A14C7" w:rsidP="00483EF7">
      <w:pPr>
        <w:pStyle w:val="Standard"/>
        <w:numPr>
          <w:ilvl w:val="0"/>
          <w:numId w:val="3"/>
        </w:numPr>
        <w:spacing w:line="360" w:lineRule="auto"/>
        <w:ind w:left="284" w:hanging="284"/>
        <w:jc w:val="both"/>
      </w:pPr>
      <w:r w:rsidRPr="00483EF7">
        <w:t>organizacją i zadaniami pionu finansowego,</w:t>
      </w:r>
    </w:p>
    <w:p w:rsidR="00EB001E" w:rsidRDefault="004A14C7" w:rsidP="00483EF7">
      <w:pPr>
        <w:pStyle w:val="Standard"/>
        <w:numPr>
          <w:ilvl w:val="0"/>
          <w:numId w:val="3"/>
        </w:numPr>
        <w:spacing w:line="360" w:lineRule="auto"/>
        <w:ind w:left="284" w:hanging="284"/>
        <w:jc w:val="both"/>
      </w:pPr>
      <w:r w:rsidRPr="00483EF7">
        <w:t xml:space="preserve">występującym </w:t>
      </w:r>
      <w:r w:rsidRPr="00483EF7">
        <w:t>rodzajem ryzyka.</w:t>
      </w:r>
    </w:p>
    <w:p w:rsidR="00483EF7" w:rsidRDefault="00483EF7" w:rsidP="00483EF7">
      <w:pPr>
        <w:pStyle w:val="Standard"/>
        <w:spacing w:line="360" w:lineRule="auto"/>
        <w:jc w:val="both"/>
      </w:pPr>
    </w:p>
    <w:p w:rsidR="00483EF7" w:rsidRDefault="00483EF7" w:rsidP="00483EF7">
      <w:pPr>
        <w:pStyle w:val="Standard"/>
        <w:spacing w:line="360" w:lineRule="auto"/>
        <w:jc w:val="both"/>
      </w:pPr>
    </w:p>
    <w:p w:rsidR="00483EF7" w:rsidRDefault="00483EF7" w:rsidP="00483EF7">
      <w:pPr>
        <w:pStyle w:val="Standard"/>
        <w:spacing w:line="360" w:lineRule="auto"/>
        <w:jc w:val="both"/>
      </w:pPr>
    </w:p>
    <w:p w:rsidR="00483EF7" w:rsidRDefault="00483EF7" w:rsidP="00483EF7">
      <w:pPr>
        <w:pStyle w:val="Standard"/>
        <w:spacing w:line="360" w:lineRule="auto"/>
        <w:jc w:val="both"/>
      </w:pPr>
    </w:p>
    <w:p w:rsidR="00483EF7" w:rsidRDefault="00483EF7" w:rsidP="00483EF7">
      <w:pPr>
        <w:pStyle w:val="Standard"/>
        <w:spacing w:line="360" w:lineRule="auto"/>
        <w:jc w:val="both"/>
      </w:pPr>
    </w:p>
    <w:p w:rsidR="00483EF7" w:rsidRDefault="00483EF7" w:rsidP="00483EF7">
      <w:pPr>
        <w:pStyle w:val="Standard"/>
        <w:spacing w:line="360" w:lineRule="auto"/>
        <w:jc w:val="both"/>
      </w:pPr>
    </w:p>
    <w:p w:rsidR="00483EF7" w:rsidRDefault="00483EF7" w:rsidP="00483EF7">
      <w:pPr>
        <w:pStyle w:val="Standard"/>
        <w:spacing w:line="360" w:lineRule="auto"/>
        <w:jc w:val="both"/>
      </w:pPr>
    </w:p>
    <w:p w:rsidR="00483EF7" w:rsidRDefault="00483EF7" w:rsidP="00483EF7">
      <w:pPr>
        <w:pStyle w:val="Standard"/>
        <w:spacing w:line="360" w:lineRule="auto"/>
        <w:jc w:val="both"/>
      </w:pPr>
    </w:p>
    <w:p w:rsidR="00483EF7" w:rsidRPr="00483EF7" w:rsidRDefault="00483EF7" w:rsidP="00483EF7">
      <w:pPr>
        <w:pStyle w:val="Standard"/>
        <w:spacing w:line="360" w:lineRule="auto"/>
        <w:jc w:val="both"/>
      </w:pPr>
    </w:p>
    <w:p w:rsidR="00EB001E" w:rsidRPr="00483EF7" w:rsidRDefault="004A14C7">
      <w:pPr>
        <w:pStyle w:val="Standard"/>
        <w:spacing w:line="360" w:lineRule="auto"/>
        <w:jc w:val="both"/>
      </w:pPr>
      <w:r w:rsidRPr="00483EF7">
        <w:t>Opracował:</w:t>
      </w:r>
    </w:p>
    <w:p w:rsidR="00EB001E" w:rsidRDefault="00483EF7">
      <w:pPr>
        <w:pStyle w:val="Standard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Koordynator</w:t>
      </w:r>
      <w:bookmarkStart w:id="0" w:name="_GoBack"/>
      <w:bookmarkEnd w:id="0"/>
      <w:r w:rsidR="004A14C7">
        <w:rPr>
          <w:sz w:val="20"/>
          <w:szCs w:val="20"/>
        </w:rPr>
        <w:t xml:space="preserve"> praktyk PONE:</w:t>
      </w:r>
    </w:p>
    <w:p w:rsidR="00EB001E" w:rsidRDefault="004A14C7">
      <w:pPr>
        <w:pStyle w:val="Standard"/>
        <w:spacing w:line="360" w:lineRule="auto"/>
        <w:jc w:val="both"/>
        <w:rPr>
          <w:b/>
          <w:bCs/>
        </w:rPr>
      </w:pPr>
      <w:r>
        <w:rPr>
          <w:b/>
          <w:bCs/>
        </w:rPr>
        <w:t>mgr Paweł Milka</w:t>
      </w:r>
    </w:p>
    <w:sectPr w:rsidR="00EB001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4C7" w:rsidRDefault="004A14C7">
      <w:r>
        <w:separator/>
      </w:r>
    </w:p>
  </w:endnote>
  <w:endnote w:type="continuationSeparator" w:id="0">
    <w:p w:rsidR="004A14C7" w:rsidRDefault="004A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4C7" w:rsidRDefault="004A14C7">
      <w:r>
        <w:rPr>
          <w:color w:val="000000"/>
        </w:rPr>
        <w:ptab w:relativeTo="margin" w:alignment="center" w:leader="none"/>
      </w:r>
    </w:p>
  </w:footnote>
  <w:footnote w:type="continuationSeparator" w:id="0">
    <w:p w:rsidR="004A14C7" w:rsidRDefault="004A14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0AF8"/>
    <w:multiLevelType w:val="multilevel"/>
    <w:tmpl w:val="D81C280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>
    <w:nsid w:val="65B10537"/>
    <w:multiLevelType w:val="multilevel"/>
    <w:tmpl w:val="84927B4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6F084F3B"/>
    <w:multiLevelType w:val="multilevel"/>
    <w:tmpl w:val="B26087B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B001E"/>
    <w:rsid w:val="00483EF7"/>
    <w:rsid w:val="004A14C7"/>
    <w:rsid w:val="00EB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353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ZOD UEK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M</dc:creator>
  <cp:lastModifiedBy>ZOD Nowy Targ</cp:lastModifiedBy>
  <cp:revision>1</cp:revision>
  <dcterms:created xsi:type="dcterms:W3CDTF">2018-01-26T10:22:00Z</dcterms:created>
  <dcterms:modified xsi:type="dcterms:W3CDTF">2018-05-24T09:43:00Z</dcterms:modified>
</cp:coreProperties>
</file>