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Ogłoszenie nr 500275854-N-2018 z dnia 19-11-2018 r.</w:t>
      </w:r>
    </w:p>
    <w:p w:rsidR="00C5674D" w:rsidRPr="00C5674D" w:rsidRDefault="00C5674D" w:rsidP="00C5674D">
      <w:pPr>
        <w:spacing w:after="0" w:line="240" w:lineRule="auto"/>
        <w:rPr>
          <w:rFonts w:ascii="Tahoma" w:eastAsia="Times New Roman" w:hAnsi="Tahoma" w:cs="Tahoma"/>
          <w:color w:val="000000"/>
          <w:sz w:val="18"/>
          <w:szCs w:val="18"/>
          <w:lang w:eastAsia="pl-PL"/>
        </w:rPr>
      </w:pPr>
      <w:bookmarkStart w:id="0" w:name="_GoBack"/>
      <w:bookmarkEnd w:id="0"/>
    </w:p>
    <w:p w:rsidR="00C5674D" w:rsidRPr="00C5674D" w:rsidRDefault="00C5674D" w:rsidP="00C5674D">
      <w:pPr>
        <w:spacing w:after="0" w:line="240" w:lineRule="auto"/>
        <w:jc w:val="center"/>
        <w:rPr>
          <w:rFonts w:ascii="Tahoma" w:eastAsia="Times New Roman" w:hAnsi="Tahoma" w:cs="Tahoma"/>
          <w:b/>
          <w:bCs/>
          <w:color w:val="000000"/>
          <w:sz w:val="27"/>
          <w:szCs w:val="27"/>
          <w:lang w:eastAsia="pl-PL"/>
        </w:rPr>
      </w:pPr>
      <w:r w:rsidRPr="00C5674D">
        <w:rPr>
          <w:rFonts w:ascii="Tahoma" w:eastAsia="Times New Roman" w:hAnsi="Tahoma" w:cs="Tahoma"/>
          <w:b/>
          <w:bCs/>
          <w:color w:val="000000"/>
          <w:sz w:val="27"/>
          <w:szCs w:val="27"/>
          <w:lang w:eastAsia="pl-PL"/>
        </w:rPr>
        <w:t>Podhalańska Państwowa Wyższa Szkoła Zawodowa w Nowym Targu: Kompleksowa dostawa gazu ziemnego wysokometanowego dla Podhalańskiej Państwowej Wyższej Szkoły Zawodowej w Nowym Targu.</w:t>
      </w:r>
      <w:r w:rsidRPr="00C5674D">
        <w:rPr>
          <w:rFonts w:ascii="Tahoma" w:eastAsia="Times New Roman" w:hAnsi="Tahoma" w:cs="Tahoma"/>
          <w:b/>
          <w:bCs/>
          <w:color w:val="000000"/>
          <w:sz w:val="27"/>
          <w:szCs w:val="27"/>
          <w:lang w:eastAsia="pl-PL"/>
        </w:rPr>
        <w:br/>
      </w:r>
      <w:r w:rsidRPr="00C5674D">
        <w:rPr>
          <w:rFonts w:ascii="Tahoma" w:eastAsia="Times New Roman" w:hAnsi="Tahoma" w:cs="Tahoma"/>
          <w:b/>
          <w:bCs/>
          <w:color w:val="000000"/>
          <w:sz w:val="27"/>
          <w:szCs w:val="27"/>
          <w:lang w:eastAsia="pl-PL"/>
        </w:rPr>
        <w:br/>
        <w:t>OGŁOSZENIE O UDZIELENIU ZAMÓWIENIA - Dostawy</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Zamieszczanie ogłoszenia:</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obowiązkowe</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Ogłoszenie dotyczy:</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zamówienia publicznego</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Zamówienie dotyczy projektu lub programu współfinansowanego ze środków Unii Europejskiej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nie</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Zamówienie było przedmiotem ogłoszenia w Biuletynie Zamówień Publicznych:</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tak </w:t>
      </w:r>
      <w:r w:rsidRPr="00C5674D">
        <w:rPr>
          <w:rFonts w:ascii="Tahoma" w:eastAsia="Times New Roman" w:hAnsi="Tahoma" w:cs="Tahoma"/>
          <w:color w:val="000000"/>
          <w:sz w:val="18"/>
          <w:szCs w:val="18"/>
          <w:lang w:eastAsia="pl-PL"/>
        </w:rPr>
        <w:br/>
        <w:t>Numer ogłoszenia: 619553-N-2018</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Ogłoszenie o zmianie ogłoszenia zostało zamieszczone w Biuletynie Zamówień Publicznych:</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tak </w:t>
      </w:r>
      <w:r w:rsidRPr="00C5674D">
        <w:rPr>
          <w:rFonts w:ascii="Tahoma" w:eastAsia="Times New Roman" w:hAnsi="Tahoma" w:cs="Tahoma"/>
          <w:color w:val="000000"/>
          <w:sz w:val="18"/>
          <w:szCs w:val="18"/>
          <w:lang w:eastAsia="pl-PL"/>
        </w:rPr>
        <w:br/>
        <w:t>Numer ogłoszenia: 500231562-N-2018</w:t>
      </w:r>
    </w:p>
    <w:p w:rsidR="00C5674D" w:rsidRPr="00C5674D" w:rsidRDefault="00C5674D" w:rsidP="00C5674D">
      <w:pPr>
        <w:spacing w:after="0" w:line="240" w:lineRule="auto"/>
        <w:rPr>
          <w:rFonts w:ascii="Tahoma" w:eastAsia="Times New Roman" w:hAnsi="Tahoma" w:cs="Tahoma"/>
          <w:color w:val="000000"/>
          <w:sz w:val="18"/>
          <w:szCs w:val="18"/>
          <w:lang w:eastAsia="pl-PL"/>
        </w:rPr>
      </w:pPr>
    </w:p>
    <w:p w:rsidR="00C5674D" w:rsidRPr="00C5674D" w:rsidRDefault="00C5674D" w:rsidP="00C5674D">
      <w:pPr>
        <w:spacing w:after="0" w:line="240" w:lineRule="auto"/>
        <w:rPr>
          <w:rFonts w:ascii="Tahoma" w:eastAsia="Times New Roman" w:hAnsi="Tahoma" w:cs="Tahoma"/>
          <w:b/>
          <w:bCs/>
          <w:color w:val="000000"/>
          <w:sz w:val="20"/>
          <w:szCs w:val="20"/>
          <w:lang w:eastAsia="pl-PL"/>
        </w:rPr>
      </w:pPr>
      <w:r w:rsidRPr="00C5674D">
        <w:rPr>
          <w:rFonts w:ascii="Tahoma" w:eastAsia="Times New Roman" w:hAnsi="Tahoma" w:cs="Tahoma"/>
          <w:b/>
          <w:bCs/>
          <w:color w:val="000000"/>
          <w:sz w:val="20"/>
          <w:szCs w:val="20"/>
          <w:u w:val="single"/>
          <w:lang w:eastAsia="pl-PL"/>
        </w:rPr>
        <w:t>SEKCJA I: ZAMAWIAJĄCY</w:t>
      </w:r>
    </w:p>
    <w:p w:rsidR="00C5674D" w:rsidRPr="00C5674D" w:rsidRDefault="00C5674D" w:rsidP="00C5674D">
      <w:pPr>
        <w:spacing w:after="0" w:line="240" w:lineRule="auto"/>
        <w:rPr>
          <w:rFonts w:ascii="Tahoma" w:eastAsia="Times New Roman" w:hAnsi="Tahoma" w:cs="Tahoma"/>
          <w:color w:val="000000"/>
          <w:sz w:val="18"/>
          <w:szCs w:val="18"/>
          <w:lang w:eastAsia="pl-PL"/>
        </w:rPr>
      </w:pP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 1) NAZWA I ADRES:</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Podhalańska Państwowa Wyższa Szkoła Zawodowa w Nowym Targu, Krajowy numer identyfikacyjny 49272240400000, ul. ul. Kokoszków  71, 34400   Nowy Targ, woj. małopolskie, państwo Polska, tel. 182 610 709, e-mail zampub@ppwsz.edu.pl, faks 1 082 610 708. </w:t>
      </w:r>
      <w:r w:rsidRPr="00C5674D">
        <w:rPr>
          <w:rFonts w:ascii="Tahoma" w:eastAsia="Times New Roman" w:hAnsi="Tahoma" w:cs="Tahoma"/>
          <w:color w:val="000000"/>
          <w:sz w:val="18"/>
          <w:szCs w:val="18"/>
          <w:lang w:eastAsia="pl-PL"/>
        </w:rPr>
        <w:br/>
        <w:t>Adres strony internetowej (</w:t>
      </w:r>
      <w:proofErr w:type="spellStart"/>
      <w:r w:rsidRPr="00C5674D">
        <w:rPr>
          <w:rFonts w:ascii="Tahoma" w:eastAsia="Times New Roman" w:hAnsi="Tahoma" w:cs="Tahoma"/>
          <w:color w:val="000000"/>
          <w:sz w:val="18"/>
          <w:szCs w:val="18"/>
          <w:lang w:eastAsia="pl-PL"/>
        </w:rPr>
        <w:t>url</w:t>
      </w:r>
      <w:proofErr w:type="spellEnd"/>
      <w:r w:rsidRPr="00C5674D">
        <w:rPr>
          <w:rFonts w:ascii="Tahoma" w:eastAsia="Times New Roman" w:hAnsi="Tahoma" w:cs="Tahoma"/>
          <w:color w:val="000000"/>
          <w:sz w:val="18"/>
          <w:szCs w:val="18"/>
          <w:lang w:eastAsia="pl-PL"/>
        </w:rPr>
        <w:t>): http://www.ppwsz.edu.pl/ </w:t>
      </w:r>
      <w:r w:rsidRPr="00C5674D">
        <w:rPr>
          <w:rFonts w:ascii="Tahoma" w:eastAsia="Times New Roman" w:hAnsi="Tahoma" w:cs="Tahoma"/>
          <w:color w:val="000000"/>
          <w:sz w:val="18"/>
          <w:szCs w:val="18"/>
          <w:lang w:eastAsia="pl-PL"/>
        </w:rPr>
        <w:br/>
        <w:t>Adres profilu nabywcy: http://www.ppwsz.edu.pl/zamowienia-publiczne-iii.html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I.2) RODZAJ ZAMAWIAJĄCEGO:</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Inny: Uczelnia publiczna</w:t>
      </w:r>
    </w:p>
    <w:p w:rsidR="00C5674D" w:rsidRPr="00C5674D" w:rsidRDefault="00C5674D" w:rsidP="00C5674D">
      <w:pPr>
        <w:spacing w:after="0" w:line="240" w:lineRule="auto"/>
        <w:rPr>
          <w:rFonts w:ascii="Tahoma" w:eastAsia="Times New Roman" w:hAnsi="Tahoma" w:cs="Tahoma"/>
          <w:b/>
          <w:bCs/>
          <w:color w:val="000000"/>
          <w:sz w:val="20"/>
          <w:szCs w:val="20"/>
          <w:lang w:eastAsia="pl-PL"/>
        </w:rPr>
      </w:pPr>
      <w:r w:rsidRPr="00C5674D">
        <w:rPr>
          <w:rFonts w:ascii="Tahoma" w:eastAsia="Times New Roman" w:hAnsi="Tahoma" w:cs="Tahoma"/>
          <w:b/>
          <w:bCs/>
          <w:color w:val="000000"/>
          <w:sz w:val="20"/>
          <w:szCs w:val="20"/>
          <w:u w:val="single"/>
          <w:lang w:eastAsia="pl-PL"/>
        </w:rPr>
        <w:t>SEKCJA II: PRZEDMIOT ZAMÓWIENIA</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II.1) Nazwa nadana zamówieniu przez zamawiającego: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Kompleksowa dostawa gazu ziemnego wysokometanowego dla Podhalańskiej Państwowej Wyższej Szkoły Zawodowej w Nowym Targu.</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Numer referencyjny</w:t>
      </w:r>
      <w:r w:rsidRPr="00C5674D">
        <w:rPr>
          <w:rFonts w:ascii="Tahoma" w:eastAsia="Times New Roman" w:hAnsi="Tahoma" w:cs="Tahoma"/>
          <w:i/>
          <w:iCs/>
          <w:color w:val="000000"/>
          <w:sz w:val="18"/>
          <w:szCs w:val="18"/>
          <w:lang w:eastAsia="pl-PL"/>
        </w:rPr>
        <w:t>(jeżeli dotyczy):</w:t>
      </w:r>
      <w:r w:rsidRPr="00C5674D">
        <w:rPr>
          <w:rFonts w:ascii="Tahoma" w:eastAsia="Times New Roman" w:hAnsi="Tahoma" w:cs="Tahoma"/>
          <w:color w:val="000000"/>
          <w:sz w:val="18"/>
          <w:szCs w:val="18"/>
          <w:lang w:eastAsia="pl-PL"/>
        </w:rPr>
        <w:t>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ZP.382.14.2018</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II.2) Rodzaj zamówienia:</w:t>
      </w:r>
      <w:r w:rsidRPr="00C5674D">
        <w:rPr>
          <w:rFonts w:ascii="Tahoma" w:eastAsia="Times New Roman" w:hAnsi="Tahoma" w:cs="Tahoma"/>
          <w:color w:val="000000"/>
          <w:sz w:val="18"/>
          <w:szCs w:val="18"/>
          <w:lang w:eastAsia="pl-PL"/>
        </w:rPr>
        <w:t>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Dostawy</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II.3) Krótki opis przedmiotu zamówienia </w:t>
      </w:r>
      <w:r w:rsidRPr="00C5674D">
        <w:rPr>
          <w:rFonts w:ascii="Tahoma" w:eastAsia="Times New Roman" w:hAnsi="Tahoma" w:cs="Tahoma"/>
          <w:i/>
          <w:iCs/>
          <w:color w:val="000000"/>
          <w:sz w:val="18"/>
          <w:szCs w:val="18"/>
          <w:lang w:eastAsia="pl-PL"/>
        </w:rPr>
        <w:t>(wielkość, zakres, rodzaj i ilość dostaw, usług lub robót budowlanych lub określenie zapotrzebowania i wymagań )</w:t>
      </w:r>
      <w:r w:rsidRPr="00C5674D">
        <w:rPr>
          <w:rFonts w:ascii="Tahoma" w:eastAsia="Times New Roman" w:hAnsi="Tahoma" w:cs="Tahoma"/>
          <w:color w:val="000000"/>
          <w:sz w:val="18"/>
          <w:szCs w:val="18"/>
          <w:lang w:eastAsia="pl-PL"/>
        </w:rPr>
        <w:t> </w:t>
      </w:r>
      <w:r w:rsidRPr="00C5674D">
        <w:rPr>
          <w:rFonts w:ascii="Tahoma" w:eastAsia="Times New Roman" w:hAnsi="Tahoma" w:cs="Tahoma"/>
          <w:b/>
          <w:bCs/>
          <w:color w:val="000000"/>
          <w:sz w:val="18"/>
          <w:szCs w:val="18"/>
          <w:lang w:eastAsia="pl-PL"/>
        </w:rPr>
        <w:t>a w przypadku partnerstwa innowacyjnego - określenie zapotrzebowania na innowacyjny produkt, usługę lub roboty budowlane:</w:t>
      </w:r>
      <w:r w:rsidRPr="00C5674D">
        <w:rPr>
          <w:rFonts w:ascii="Tahoma" w:eastAsia="Times New Roman" w:hAnsi="Tahoma" w:cs="Tahoma"/>
          <w:color w:val="000000"/>
          <w:sz w:val="18"/>
          <w:szCs w:val="18"/>
          <w:lang w:eastAsia="pl-PL"/>
        </w:rPr>
        <w:t>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 xml:space="preserve">Przedmiotem zamówienia jest: Kompleksowa dostawa gazu ziemnego wysokometanowego (grupa E) dla Podhalańskiej Państwowej Wyższej Szkoły Zawodowej w Nowym Targu w ilość szacunkowej za okres 24 miesięcy ok. 3 400 000 kWh, dla punktów poboru o mocy umownej powyżej 110 kWh/h zgodnie z Załącznik nr 5 do SIWZ, zgodnie z przepisami ustawy z dnia 10 kwietnia 1997 r. Prawo energetyczne, Kodeksu cywilnego oraz przepisami </w:t>
      </w:r>
      <w:proofErr w:type="spellStart"/>
      <w:r w:rsidRPr="00C5674D">
        <w:rPr>
          <w:rFonts w:ascii="Tahoma" w:eastAsia="Times New Roman" w:hAnsi="Tahoma" w:cs="Tahoma"/>
          <w:color w:val="000000"/>
          <w:sz w:val="18"/>
          <w:szCs w:val="18"/>
          <w:lang w:eastAsia="pl-PL"/>
        </w:rPr>
        <w:t>wykonawczymi.Cechy</w:t>
      </w:r>
      <w:proofErr w:type="spellEnd"/>
      <w:r w:rsidRPr="00C5674D">
        <w:rPr>
          <w:rFonts w:ascii="Tahoma" w:eastAsia="Times New Roman" w:hAnsi="Tahoma" w:cs="Tahoma"/>
          <w:color w:val="000000"/>
          <w:sz w:val="18"/>
          <w:szCs w:val="18"/>
          <w:lang w:eastAsia="pl-PL"/>
        </w:rPr>
        <w:t xml:space="preserve"> jakościowe dotyczące przedmiotu zamówienia określone są w odpowiednich Normach, w szczególności w „Polskiej Normie PN-C-04750 Paliwa gazowe”. Powyższa norma określa ustalone standardy jakościowe odnoszące się do wszystkich istotnych cech sprzedawanego gazu. Za jakość paliwa dopowiada Operator Systemu Dystrybucyjnego (OSD) gazu zgodnie z §30 Rozporządzenia Ministra Gospodarki z dnia 2 lipca 2010 r. w sprawie szczegółowych warunków funkcjonowania systemu gazowego (Dz.U. z 2014 r. poz. 1059). Zasady świadczenia usług dystrybucji określone są w Instrukcji Ruchu i Eksploatacji Sieci Dystrybucyjnej (</w:t>
      </w:r>
      <w:proofErr w:type="spellStart"/>
      <w:r w:rsidRPr="00C5674D">
        <w:rPr>
          <w:rFonts w:ascii="Tahoma" w:eastAsia="Times New Roman" w:hAnsi="Tahoma" w:cs="Tahoma"/>
          <w:color w:val="000000"/>
          <w:sz w:val="18"/>
          <w:szCs w:val="18"/>
          <w:lang w:eastAsia="pl-PL"/>
        </w:rPr>
        <w:t>IRiESD</w:t>
      </w:r>
      <w:proofErr w:type="spellEnd"/>
      <w:r w:rsidRPr="00C5674D">
        <w:rPr>
          <w:rFonts w:ascii="Tahoma" w:eastAsia="Times New Roman" w:hAnsi="Tahoma" w:cs="Tahoma"/>
          <w:color w:val="000000"/>
          <w:sz w:val="18"/>
          <w:szCs w:val="18"/>
          <w:lang w:eastAsia="pl-PL"/>
        </w:rPr>
        <w:t xml:space="preserve">), zatwierdzonej decyzją Prezesa Urzędu Regulacji Energetyki (PURE). Wobec tego </w:t>
      </w:r>
      <w:proofErr w:type="spellStart"/>
      <w:r w:rsidRPr="00C5674D">
        <w:rPr>
          <w:rFonts w:ascii="Tahoma" w:eastAsia="Times New Roman" w:hAnsi="Tahoma" w:cs="Tahoma"/>
          <w:color w:val="000000"/>
          <w:sz w:val="18"/>
          <w:szCs w:val="18"/>
          <w:lang w:eastAsia="pl-PL"/>
        </w:rPr>
        <w:t>IRiESD</w:t>
      </w:r>
      <w:proofErr w:type="spellEnd"/>
      <w:r w:rsidRPr="00C5674D">
        <w:rPr>
          <w:rFonts w:ascii="Tahoma" w:eastAsia="Times New Roman" w:hAnsi="Tahoma" w:cs="Tahoma"/>
          <w:color w:val="000000"/>
          <w:sz w:val="18"/>
          <w:szCs w:val="18"/>
          <w:lang w:eastAsia="pl-PL"/>
        </w:rPr>
        <w:t xml:space="preserve"> wyznacza standardy jakościowe odnoszące się do wszystkich istotnych cech dystrybucji </w:t>
      </w:r>
      <w:proofErr w:type="spellStart"/>
      <w:r w:rsidRPr="00C5674D">
        <w:rPr>
          <w:rFonts w:ascii="Tahoma" w:eastAsia="Times New Roman" w:hAnsi="Tahoma" w:cs="Tahoma"/>
          <w:color w:val="000000"/>
          <w:sz w:val="18"/>
          <w:szCs w:val="18"/>
          <w:lang w:eastAsia="pl-PL"/>
        </w:rPr>
        <w:t>gazu.Niniejsze</w:t>
      </w:r>
      <w:proofErr w:type="spellEnd"/>
      <w:r w:rsidRPr="00C5674D">
        <w:rPr>
          <w:rFonts w:ascii="Tahoma" w:eastAsia="Times New Roman" w:hAnsi="Tahoma" w:cs="Tahoma"/>
          <w:color w:val="000000"/>
          <w:sz w:val="18"/>
          <w:szCs w:val="18"/>
          <w:lang w:eastAsia="pl-PL"/>
        </w:rPr>
        <w:t xml:space="preserve"> postępowania przetargowe dotyczy sprzedaży i dostawy gazu wysokometanowego na okres 24 miesięcy od dnia zawarcia umowy, nie wcześniej niż od 01.10.2018 r. oraz nie wcześniej, niż po pozytywnie przeprowadzonej procedurze zmiany sprzedawcy, do 30.09.2020 r. Gaz grupy E, przy ciśnieniu nie niższym niż 1,6 </w:t>
      </w:r>
      <w:proofErr w:type="spellStart"/>
      <w:r w:rsidRPr="00C5674D">
        <w:rPr>
          <w:rFonts w:ascii="Tahoma" w:eastAsia="Times New Roman" w:hAnsi="Tahoma" w:cs="Tahoma"/>
          <w:color w:val="000000"/>
          <w:sz w:val="18"/>
          <w:szCs w:val="18"/>
          <w:lang w:eastAsia="pl-PL"/>
        </w:rPr>
        <w:t>kPa</w:t>
      </w:r>
      <w:proofErr w:type="spellEnd"/>
      <w:r w:rsidRPr="00C5674D">
        <w:rPr>
          <w:rFonts w:ascii="Tahoma" w:eastAsia="Times New Roman" w:hAnsi="Tahoma" w:cs="Tahoma"/>
          <w:color w:val="000000"/>
          <w:sz w:val="18"/>
          <w:szCs w:val="18"/>
          <w:lang w:eastAsia="pl-PL"/>
        </w:rPr>
        <w:t xml:space="preserve"> i cieple spalania nie mniejszym niż 34 [MJ/m³], powinien być dostarczony całodobowo do punktów zdawczo - odbiorczych wymienionych w Załączniku nr 5 do SIWZ, którym jest zespół urządzeń gazowych służących do przyłączenia sieci wewnętrznej, będącą własnością Zamawiającego z siecią gazową operatora systemu. Wykonawca zobowiązany będzie do zapewnienia standardów, jakości obsługi Zamawiającego zgodnie z obowiązującymi w tym zakresie przepisami </w:t>
      </w:r>
      <w:r w:rsidRPr="00C5674D">
        <w:rPr>
          <w:rFonts w:ascii="Tahoma" w:eastAsia="Times New Roman" w:hAnsi="Tahoma" w:cs="Tahoma"/>
          <w:color w:val="000000"/>
          <w:sz w:val="18"/>
          <w:szCs w:val="18"/>
          <w:lang w:eastAsia="pl-PL"/>
        </w:rPr>
        <w:lastRenderedPageBreak/>
        <w:t>prawa energetycznego. Winien zapewnić ciągłość dostaw bez jakichkolwiek przerw w dostawach i posiadać rezerwę gwarantującą ciągłość dostaw. Własność paliwa gazowego przechodzi na Zamawiającego po dokonaniu pomiaru na wyjściu z gazomierza. Wielkość poboru gazu szacuje się na ilość ok. 3 400 000 kWh w ciągu 24 miesięcy dla obiektów wymienionych w Załączniku nr 5. do SIWZ. Zapotrzebowanie na paliwo gazowe przyjęte zostało do obliczenia szacunkowej wartości zamówienia, i może odbiegać od faktycznego wykorzystania paliwa gazowego, w żadnym razie nie może być podstawą jakichkolwiek roszczeń ze strony Wykonawcy. Prognozowane zużycie gazu ma charakter orientacyjny, bowiem nie można z góry ustalić ilości, która zostanie dostarczona Zamawiającemu i nie stanowi ze strony Zamawiającego zobowiązania do zakupu paliwa gazowego w podanej ilości. W toku realizacji zamówienia Zamawiający zastrzega sobie prawo do zmniejszenia lub zwiększenia łącznej ilości zakupionego paliwa gazowego, względem ilości określonej w SIWZ (wraz z załącznikami). Zaistnienie okoliczności, o której mowa powyżej, spowoduje odpowiednio zmniejszenie lub zwiększenie wynagrodzenia należnego Wykonawcy z tytułu realizacji przedmiotu zamówienia. Zamawiający wymaga, aby rozliczanie ilości dostarczanego gazu odbywało się co miesiąc, na podstawie odczytu rzeczywistego wskazań układu pomiarowego, wg cen i stawek określonych w ofercie Wykonawcy (Formularz cenowy będący załącznikiem nr 1a do SIWZ). Zamawiający dopuszcza przesyłanie faktur VAT drogą elektroniczną. Wykonawca zobowiązuje się do przeprowadzenia procedury zmiany sprzedawcy paliw gazowych, zgodnie z Instrukcją Ruchu i Eksploatacji Sieci Dystrybucyjnej (</w:t>
      </w:r>
      <w:proofErr w:type="spellStart"/>
      <w:r w:rsidRPr="00C5674D">
        <w:rPr>
          <w:rFonts w:ascii="Tahoma" w:eastAsia="Times New Roman" w:hAnsi="Tahoma" w:cs="Tahoma"/>
          <w:color w:val="000000"/>
          <w:sz w:val="18"/>
          <w:szCs w:val="18"/>
          <w:lang w:eastAsia="pl-PL"/>
        </w:rPr>
        <w:t>IRiESD</w:t>
      </w:r>
      <w:proofErr w:type="spellEnd"/>
      <w:r w:rsidRPr="00C5674D">
        <w:rPr>
          <w:rFonts w:ascii="Tahoma" w:eastAsia="Times New Roman" w:hAnsi="Tahoma" w:cs="Tahoma"/>
          <w:color w:val="000000"/>
          <w:sz w:val="18"/>
          <w:szCs w:val="18"/>
          <w:lang w:eastAsia="pl-PL"/>
        </w:rPr>
        <w:t>) w zakresie świadczenia i korzystania z usług dystrybucji paliwa gazowego. Dostarczony gaz ziemny powinien spełniać wymagania prawne i parametry techniczne zgodnie z postanowieniami ustawy z dnia 10 kwietnia 1997r. Prawo energetyczne (</w:t>
      </w:r>
      <w:proofErr w:type="spellStart"/>
      <w:r w:rsidRPr="00C5674D">
        <w:rPr>
          <w:rFonts w:ascii="Tahoma" w:eastAsia="Times New Roman" w:hAnsi="Tahoma" w:cs="Tahoma"/>
          <w:color w:val="000000"/>
          <w:sz w:val="18"/>
          <w:szCs w:val="18"/>
          <w:lang w:eastAsia="pl-PL"/>
        </w:rPr>
        <w:t>t.j</w:t>
      </w:r>
      <w:proofErr w:type="spellEnd"/>
      <w:r w:rsidRPr="00C5674D">
        <w:rPr>
          <w:rFonts w:ascii="Tahoma" w:eastAsia="Times New Roman" w:hAnsi="Tahoma" w:cs="Tahoma"/>
          <w:color w:val="000000"/>
          <w:sz w:val="18"/>
          <w:szCs w:val="18"/>
          <w:lang w:eastAsia="pl-PL"/>
        </w:rPr>
        <w:t xml:space="preserve">. Dz. U. z 2018 r. poz. 755 z </w:t>
      </w:r>
      <w:proofErr w:type="spellStart"/>
      <w:r w:rsidRPr="00C5674D">
        <w:rPr>
          <w:rFonts w:ascii="Tahoma" w:eastAsia="Times New Roman" w:hAnsi="Tahoma" w:cs="Tahoma"/>
          <w:color w:val="000000"/>
          <w:sz w:val="18"/>
          <w:szCs w:val="18"/>
          <w:lang w:eastAsia="pl-PL"/>
        </w:rPr>
        <w:t>późn</w:t>
      </w:r>
      <w:proofErr w:type="spellEnd"/>
      <w:r w:rsidRPr="00C5674D">
        <w:rPr>
          <w:rFonts w:ascii="Tahoma" w:eastAsia="Times New Roman" w:hAnsi="Tahoma" w:cs="Tahoma"/>
          <w:color w:val="000000"/>
          <w:sz w:val="18"/>
          <w:szCs w:val="18"/>
          <w:lang w:eastAsia="pl-PL"/>
        </w:rPr>
        <w:t>. zm.) i aktami wykonawczymi wydanymi na jej podstawie oraz ustawy z dnia 16 lutego 2007r. o zapasach ropy naftowej, produktów naftowych i gazu ziemnego oraz zasadach postępowania w sytuacjach zagrożenia bezpieczeństwa paliwowego państwa i zakłóceń na rynku naftowym (tj. Dz. U. z 2014 r. poz. 1695). Zamawiający oświadcza iż gaz ziemny będący przedmiotem niniejszego zamówienia przeznaczony jest do celów opałowych, z tego względu do ceny paliwa gazowego Wykonawca jest zobowiązany doliczyć podatek akcyzowy zgodny z obowiązującą stawką, określoną w Ustawie z dnia 6 grudnia 2008 r. o podatku akcyzowym (</w:t>
      </w:r>
      <w:proofErr w:type="spellStart"/>
      <w:r w:rsidRPr="00C5674D">
        <w:rPr>
          <w:rFonts w:ascii="Tahoma" w:eastAsia="Times New Roman" w:hAnsi="Tahoma" w:cs="Tahoma"/>
          <w:color w:val="000000"/>
          <w:sz w:val="18"/>
          <w:szCs w:val="18"/>
          <w:lang w:eastAsia="pl-PL"/>
        </w:rPr>
        <w:t>t.j</w:t>
      </w:r>
      <w:proofErr w:type="spellEnd"/>
      <w:r w:rsidRPr="00C5674D">
        <w:rPr>
          <w:rFonts w:ascii="Tahoma" w:eastAsia="Times New Roman" w:hAnsi="Tahoma" w:cs="Tahoma"/>
          <w:color w:val="000000"/>
          <w:sz w:val="18"/>
          <w:szCs w:val="18"/>
          <w:lang w:eastAsia="pl-PL"/>
        </w:rPr>
        <w:t xml:space="preserve">. Dz. U. z 2018 r. poz. 1114 z </w:t>
      </w:r>
      <w:proofErr w:type="spellStart"/>
      <w:r w:rsidRPr="00C5674D">
        <w:rPr>
          <w:rFonts w:ascii="Tahoma" w:eastAsia="Times New Roman" w:hAnsi="Tahoma" w:cs="Tahoma"/>
          <w:color w:val="000000"/>
          <w:sz w:val="18"/>
          <w:szCs w:val="18"/>
          <w:lang w:eastAsia="pl-PL"/>
        </w:rPr>
        <w:t>późn</w:t>
      </w:r>
      <w:proofErr w:type="spellEnd"/>
      <w:r w:rsidRPr="00C5674D">
        <w:rPr>
          <w:rFonts w:ascii="Tahoma" w:eastAsia="Times New Roman" w:hAnsi="Tahoma" w:cs="Tahoma"/>
          <w:color w:val="000000"/>
          <w:sz w:val="18"/>
          <w:szCs w:val="18"/>
          <w:lang w:eastAsia="pl-PL"/>
        </w:rPr>
        <w:t xml:space="preserve">. zm.) W przypadku przekroczenia Mocy umownej w punktach poboru gazu, Zamawiający wyraża zgodę na naliczenie opłaty z tytułu przekroczenia obliczoną zgodnie z zasadami zawartymi w Taryfie Operatora, opłat z tytułu niedostosowania się przez Zamawiającego do ograniczeń wprowadzonych przez Operatora Systemu Dystrybucyjnego, oraz innych opłat ustalonych w Taryfie Operatora, Instrukcji Ruchu i Eksploatacji Sieci Dystrybucyjnej (dalej </w:t>
      </w:r>
      <w:proofErr w:type="spellStart"/>
      <w:r w:rsidRPr="00C5674D">
        <w:rPr>
          <w:rFonts w:ascii="Tahoma" w:eastAsia="Times New Roman" w:hAnsi="Tahoma" w:cs="Tahoma"/>
          <w:color w:val="000000"/>
          <w:sz w:val="18"/>
          <w:szCs w:val="18"/>
          <w:lang w:eastAsia="pl-PL"/>
        </w:rPr>
        <w:t>IRiESD</w:t>
      </w:r>
      <w:proofErr w:type="spellEnd"/>
      <w:r w:rsidRPr="00C5674D">
        <w:rPr>
          <w:rFonts w:ascii="Tahoma" w:eastAsia="Times New Roman" w:hAnsi="Tahoma" w:cs="Tahoma"/>
          <w:color w:val="000000"/>
          <w:sz w:val="18"/>
          <w:szCs w:val="18"/>
          <w:lang w:eastAsia="pl-PL"/>
        </w:rPr>
        <w:t xml:space="preserve">), na zasadach wynikających z Taryfy Operatora, </w:t>
      </w:r>
      <w:proofErr w:type="spellStart"/>
      <w:r w:rsidRPr="00C5674D">
        <w:rPr>
          <w:rFonts w:ascii="Tahoma" w:eastAsia="Times New Roman" w:hAnsi="Tahoma" w:cs="Tahoma"/>
          <w:color w:val="000000"/>
          <w:sz w:val="18"/>
          <w:szCs w:val="18"/>
          <w:lang w:eastAsia="pl-PL"/>
        </w:rPr>
        <w:t>IRiESD</w:t>
      </w:r>
      <w:proofErr w:type="spellEnd"/>
      <w:r w:rsidRPr="00C5674D">
        <w:rPr>
          <w:rFonts w:ascii="Tahoma" w:eastAsia="Times New Roman" w:hAnsi="Tahoma" w:cs="Tahoma"/>
          <w:color w:val="000000"/>
          <w:sz w:val="18"/>
          <w:szCs w:val="18"/>
          <w:lang w:eastAsia="pl-PL"/>
        </w:rPr>
        <w:t>. Zamawiający nie dopuszcza składania ofert częściowych, nie dopuszcza ofert wariantowych i nie przewiduje możliwości zawarcia umowy ramowej. Przedmiot umowy należy wykonać w terminie: od dnia zawarcia umowy jednak nie wcześniej niż od 01.10.2018 r. oraz nie wcześniej, niż po pozytywnie przeprowadzonej procedurze zmiany sprzedawcy, do 30.09.2020 r.</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II.4) Informacja o częściach zamówienia:</w:t>
      </w:r>
      <w:r w:rsidRPr="00C5674D">
        <w:rPr>
          <w:rFonts w:ascii="Tahoma" w:eastAsia="Times New Roman" w:hAnsi="Tahoma" w:cs="Tahoma"/>
          <w:color w:val="000000"/>
          <w:sz w:val="18"/>
          <w:szCs w:val="18"/>
          <w:lang w:eastAsia="pl-PL"/>
        </w:rPr>
        <w:t> </w:t>
      </w:r>
      <w:r w:rsidRPr="00C5674D">
        <w:rPr>
          <w:rFonts w:ascii="Tahoma" w:eastAsia="Times New Roman" w:hAnsi="Tahoma" w:cs="Tahoma"/>
          <w:color w:val="000000"/>
          <w:sz w:val="18"/>
          <w:szCs w:val="18"/>
          <w:lang w:eastAsia="pl-PL"/>
        </w:rPr>
        <w:br/>
      </w:r>
      <w:r w:rsidRPr="00C5674D">
        <w:rPr>
          <w:rFonts w:ascii="Tahoma" w:eastAsia="Times New Roman" w:hAnsi="Tahoma" w:cs="Tahoma"/>
          <w:b/>
          <w:bCs/>
          <w:color w:val="000000"/>
          <w:sz w:val="18"/>
          <w:szCs w:val="18"/>
          <w:lang w:eastAsia="pl-PL"/>
        </w:rPr>
        <w:t>Zamówienie było podzielone na części:</w:t>
      </w:r>
      <w:r w:rsidRPr="00C5674D">
        <w:rPr>
          <w:rFonts w:ascii="Tahoma" w:eastAsia="Times New Roman" w:hAnsi="Tahoma" w:cs="Tahoma"/>
          <w:color w:val="000000"/>
          <w:sz w:val="18"/>
          <w:szCs w:val="18"/>
          <w:lang w:eastAsia="pl-PL"/>
        </w:rPr>
        <w:t>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nie</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II.5) Główny Kod CPV:</w:t>
      </w:r>
      <w:r w:rsidRPr="00C5674D">
        <w:rPr>
          <w:rFonts w:ascii="Tahoma" w:eastAsia="Times New Roman" w:hAnsi="Tahoma" w:cs="Tahoma"/>
          <w:color w:val="000000"/>
          <w:sz w:val="18"/>
          <w:szCs w:val="18"/>
          <w:lang w:eastAsia="pl-PL"/>
        </w:rPr>
        <w:t> 09123000-7</w:t>
      </w:r>
    </w:p>
    <w:p w:rsidR="00C5674D" w:rsidRPr="00C5674D" w:rsidRDefault="00C5674D" w:rsidP="00C5674D">
      <w:pPr>
        <w:spacing w:after="0" w:line="240" w:lineRule="auto"/>
        <w:rPr>
          <w:rFonts w:ascii="Tahoma" w:eastAsia="Times New Roman" w:hAnsi="Tahoma" w:cs="Tahoma"/>
          <w:color w:val="000000"/>
          <w:sz w:val="18"/>
          <w:szCs w:val="18"/>
          <w:lang w:eastAsia="pl-PL"/>
        </w:rPr>
      </w:pP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Dodatkowe kody CPV: </w:t>
      </w:r>
      <w:r w:rsidRPr="00C5674D">
        <w:rPr>
          <w:rFonts w:ascii="Tahoma" w:eastAsia="Times New Roman" w:hAnsi="Tahoma" w:cs="Tahoma"/>
          <w:color w:val="000000"/>
          <w:sz w:val="18"/>
          <w:szCs w:val="18"/>
          <w:lang w:eastAsia="pl-PL"/>
        </w:rPr>
        <w:t>65200000-5, 65210000-8</w:t>
      </w:r>
    </w:p>
    <w:p w:rsidR="00C5674D" w:rsidRPr="00C5674D" w:rsidRDefault="00C5674D" w:rsidP="00C5674D">
      <w:pPr>
        <w:spacing w:after="0" w:line="240" w:lineRule="auto"/>
        <w:rPr>
          <w:rFonts w:ascii="Tahoma" w:eastAsia="Times New Roman" w:hAnsi="Tahoma" w:cs="Tahoma"/>
          <w:b/>
          <w:bCs/>
          <w:color w:val="000000"/>
          <w:sz w:val="20"/>
          <w:szCs w:val="20"/>
          <w:lang w:eastAsia="pl-PL"/>
        </w:rPr>
      </w:pPr>
      <w:r w:rsidRPr="00C5674D">
        <w:rPr>
          <w:rFonts w:ascii="Tahoma" w:eastAsia="Times New Roman" w:hAnsi="Tahoma" w:cs="Tahoma"/>
          <w:b/>
          <w:bCs/>
          <w:color w:val="000000"/>
          <w:sz w:val="20"/>
          <w:szCs w:val="20"/>
          <w:u w:val="single"/>
          <w:lang w:eastAsia="pl-PL"/>
        </w:rPr>
        <w:t>SEKCJA III: PROCEDURA</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III.1) TRYB UDZIELENIA ZAMÓWIENIA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Przetarg nieograniczony</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III.2) Ogłoszenie dotyczy zakończenia dynamicznego systemu zakupów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nie</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III.3) Informacje dodatkowe: </w:t>
      </w:r>
    </w:p>
    <w:p w:rsidR="00C5674D" w:rsidRPr="00C5674D" w:rsidRDefault="00C5674D" w:rsidP="00C5674D">
      <w:pPr>
        <w:spacing w:after="0" w:line="240" w:lineRule="auto"/>
        <w:rPr>
          <w:rFonts w:ascii="Tahoma" w:eastAsia="Times New Roman" w:hAnsi="Tahoma" w:cs="Tahoma"/>
          <w:b/>
          <w:bCs/>
          <w:color w:val="000000"/>
          <w:sz w:val="20"/>
          <w:szCs w:val="20"/>
          <w:lang w:eastAsia="pl-PL"/>
        </w:rPr>
      </w:pPr>
      <w:r w:rsidRPr="00C5674D">
        <w:rPr>
          <w:rFonts w:ascii="Tahoma" w:eastAsia="Times New Roman" w:hAnsi="Tahoma" w:cs="Tahoma"/>
          <w:b/>
          <w:bCs/>
          <w:color w:val="000000"/>
          <w:sz w:val="20"/>
          <w:szCs w:val="20"/>
          <w:u w:val="single"/>
          <w:lang w:eastAsia="pl-PL"/>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C5674D" w:rsidRPr="00C5674D" w:rsidTr="00C5674D">
        <w:tc>
          <w:tcPr>
            <w:tcW w:w="0" w:type="auto"/>
            <w:tcMar>
              <w:top w:w="0" w:type="dxa"/>
              <w:left w:w="0" w:type="dxa"/>
              <w:bottom w:w="0" w:type="dxa"/>
              <w:right w:w="0" w:type="dxa"/>
            </w:tcMar>
            <w:vAlign w:val="center"/>
            <w:hideMark/>
          </w:tcPr>
          <w:p w:rsidR="00C5674D" w:rsidRPr="00C5674D" w:rsidRDefault="00C5674D" w:rsidP="00C5674D">
            <w:pPr>
              <w:spacing w:after="0" w:line="240" w:lineRule="auto"/>
              <w:rPr>
                <w:rFonts w:ascii="Tahoma" w:eastAsia="Times New Roman" w:hAnsi="Tahoma" w:cs="Tahoma"/>
                <w:b/>
                <w:bCs/>
                <w:color w:val="000000"/>
                <w:sz w:val="20"/>
                <w:szCs w:val="20"/>
                <w:lang w:eastAsia="pl-PL"/>
              </w:rPr>
            </w:pPr>
          </w:p>
        </w:tc>
      </w:tr>
      <w:tr w:rsidR="00C5674D" w:rsidRPr="00C5674D" w:rsidTr="00C5674D">
        <w:tc>
          <w:tcPr>
            <w:tcW w:w="0" w:type="auto"/>
            <w:tcMar>
              <w:top w:w="0" w:type="dxa"/>
              <w:left w:w="0" w:type="dxa"/>
              <w:bottom w:w="0" w:type="dxa"/>
              <w:right w:w="0" w:type="dxa"/>
            </w:tcMar>
            <w:vAlign w:val="center"/>
            <w:hideMark/>
          </w:tcPr>
          <w:p w:rsidR="00C5674D" w:rsidRPr="00C5674D" w:rsidRDefault="00C5674D" w:rsidP="00C5674D">
            <w:pPr>
              <w:spacing w:after="0" w:line="240" w:lineRule="auto"/>
              <w:rPr>
                <w:rFonts w:ascii="Times New Roman" w:eastAsia="Times New Roman" w:hAnsi="Times New Roman" w:cs="Times New Roman"/>
                <w:sz w:val="20"/>
                <w:szCs w:val="20"/>
                <w:lang w:eastAsia="pl-PL"/>
              </w:rPr>
            </w:pPr>
          </w:p>
        </w:tc>
      </w:tr>
      <w:tr w:rsidR="00C5674D" w:rsidRPr="00C5674D" w:rsidTr="00C5674D">
        <w:tc>
          <w:tcPr>
            <w:tcW w:w="0" w:type="auto"/>
            <w:tcMar>
              <w:top w:w="0" w:type="dxa"/>
              <w:left w:w="0" w:type="dxa"/>
              <w:bottom w:w="0" w:type="dxa"/>
              <w:right w:w="0" w:type="dxa"/>
            </w:tcMar>
            <w:vAlign w:val="center"/>
            <w:hideMark/>
          </w:tcPr>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IV.1) DATA UDZIELENIA ZAMÓWIENIA: </w:t>
            </w:r>
            <w:r w:rsidRPr="00C5674D">
              <w:rPr>
                <w:rFonts w:ascii="Times New Roman" w:eastAsia="Times New Roman" w:hAnsi="Times New Roman" w:cs="Times New Roman"/>
                <w:sz w:val="24"/>
                <w:szCs w:val="24"/>
                <w:lang w:eastAsia="pl-PL"/>
              </w:rPr>
              <w:t>29/10/2018 </w:t>
            </w:r>
            <w:r w:rsidRPr="00C5674D">
              <w:rPr>
                <w:rFonts w:ascii="Times New Roman" w:eastAsia="Times New Roman" w:hAnsi="Times New Roman" w:cs="Times New Roman"/>
                <w:sz w:val="24"/>
                <w:szCs w:val="24"/>
                <w:lang w:eastAsia="pl-PL"/>
              </w:rPr>
              <w:br/>
            </w:r>
            <w:r w:rsidRPr="00C5674D">
              <w:rPr>
                <w:rFonts w:ascii="Times New Roman" w:eastAsia="Times New Roman" w:hAnsi="Times New Roman" w:cs="Times New Roman"/>
                <w:b/>
                <w:bCs/>
                <w:sz w:val="24"/>
                <w:szCs w:val="24"/>
                <w:lang w:eastAsia="pl-PL"/>
              </w:rPr>
              <w:t>IV.2) Całkowita wartość zamówienia</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Wartość bez VAT</w:t>
            </w:r>
            <w:r w:rsidRPr="00C5674D">
              <w:rPr>
                <w:rFonts w:ascii="Times New Roman" w:eastAsia="Times New Roman" w:hAnsi="Times New Roman" w:cs="Times New Roman"/>
                <w:sz w:val="24"/>
                <w:szCs w:val="24"/>
                <w:lang w:eastAsia="pl-PL"/>
              </w:rPr>
              <w:t> 480000 </w:t>
            </w:r>
            <w:r w:rsidRPr="00C5674D">
              <w:rPr>
                <w:rFonts w:ascii="Times New Roman" w:eastAsia="Times New Roman" w:hAnsi="Times New Roman" w:cs="Times New Roman"/>
                <w:sz w:val="24"/>
                <w:szCs w:val="24"/>
                <w:lang w:eastAsia="pl-PL"/>
              </w:rPr>
              <w:br/>
            </w:r>
            <w:r w:rsidRPr="00C5674D">
              <w:rPr>
                <w:rFonts w:ascii="Times New Roman" w:eastAsia="Times New Roman" w:hAnsi="Times New Roman" w:cs="Times New Roman"/>
                <w:b/>
                <w:bCs/>
                <w:sz w:val="24"/>
                <w:szCs w:val="24"/>
                <w:lang w:eastAsia="pl-PL"/>
              </w:rPr>
              <w:t>Waluta</w:t>
            </w:r>
            <w:r w:rsidRPr="00C5674D">
              <w:rPr>
                <w:rFonts w:ascii="Times New Roman" w:eastAsia="Times New Roman" w:hAnsi="Times New Roman" w:cs="Times New Roman"/>
                <w:sz w:val="24"/>
                <w:szCs w:val="24"/>
                <w:lang w:eastAsia="pl-PL"/>
              </w:rPr>
              <w:t> PLN</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IV.3) INFORMACJE O OFERTACH</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Liczba otrzymanych ofert:  2 </w:t>
            </w:r>
            <w:r w:rsidRPr="00C5674D">
              <w:rPr>
                <w:rFonts w:ascii="Times New Roman" w:eastAsia="Times New Roman" w:hAnsi="Times New Roman" w:cs="Times New Roman"/>
                <w:sz w:val="24"/>
                <w:szCs w:val="24"/>
                <w:lang w:eastAsia="pl-PL"/>
              </w:rPr>
              <w:br/>
              <w:t>w tym: </w:t>
            </w:r>
            <w:r w:rsidRPr="00C5674D">
              <w:rPr>
                <w:rFonts w:ascii="Times New Roman" w:eastAsia="Times New Roman" w:hAnsi="Times New Roman" w:cs="Times New Roman"/>
                <w:sz w:val="24"/>
                <w:szCs w:val="24"/>
                <w:lang w:eastAsia="pl-PL"/>
              </w:rPr>
              <w:br/>
              <w:t>liczba otrzymanych ofert od małych i średnich przedsiębiorstw:  1 </w:t>
            </w:r>
            <w:r w:rsidRPr="00C5674D">
              <w:rPr>
                <w:rFonts w:ascii="Times New Roman" w:eastAsia="Times New Roman" w:hAnsi="Times New Roman" w:cs="Times New Roman"/>
                <w:sz w:val="24"/>
                <w:szCs w:val="24"/>
                <w:lang w:eastAsia="pl-PL"/>
              </w:rPr>
              <w:br/>
              <w:t>liczba otrzymanych ofert od wykonawców z innych państw członkowskich Unii Europejskiej:  0 </w:t>
            </w:r>
            <w:r w:rsidRPr="00C5674D">
              <w:rPr>
                <w:rFonts w:ascii="Times New Roman" w:eastAsia="Times New Roman" w:hAnsi="Times New Roman" w:cs="Times New Roman"/>
                <w:sz w:val="24"/>
                <w:szCs w:val="24"/>
                <w:lang w:eastAsia="pl-PL"/>
              </w:rPr>
              <w:br/>
              <w:t>liczba otrzymanych ofert od wykonawców z państw niebędących członkami Unii Europejskiej:  0 </w:t>
            </w:r>
            <w:r w:rsidRPr="00C5674D">
              <w:rPr>
                <w:rFonts w:ascii="Times New Roman" w:eastAsia="Times New Roman" w:hAnsi="Times New Roman" w:cs="Times New Roman"/>
                <w:sz w:val="24"/>
                <w:szCs w:val="24"/>
                <w:lang w:eastAsia="pl-PL"/>
              </w:rPr>
              <w:br/>
              <w:t>liczba ofert otrzymanych drogą elektroniczną:  0</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IV.4) LICZBA ODRZUCONYCH OFERT: </w:t>
            </w:r>
            <w:r w:rsidRPr="00C5674D">
              <w:rPr>
                <w:rFonts w:ascii="Times New Roman" w:eastAsia="Times New Roman" w:hAnsi="Times New Roman" w:cs="Times New Roman"/>
                <w:sz w:val="24"/>
                <w:szCs w:val="24"/>
                <w:lang w:eastAsia="pl-PL"/>
              </w:rPr>
              <w:t>0</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lastRenderedPageBreak/>
              <w:t>IV.5) NAZWA I ADRES WYKONAWCY, KTÓREMU UDZIELONO ZAMÓWIENIA</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Zamówienie zostało udzielone wykonawcom wspólnie ubiegającym się o udzielenie: </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nie</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 xml:space="preserve">Nazwa wykonawcy: PGNiG Obrót Detaliczny </w:t>
            </w:r>
            <w:proofErr w:type="spellStart"/>
            <w:r w:rsidRPr="00C5674D">
              <w:rPr>
                <w:rFonts w:ascii="Times New Roman" w:eastAsia="Times New Roman" w:hAnsi="Times New Roman" w:cs="Times New Roman"/>
                <w:sz w:val="24"/>
                <w:szCs w:val="24"/>
                <w:lang w:eastAsia="pl-PL"/>
              </w:rPr>
              <w:t>Sp.zo.o</w:t>
            </w:r>
            <w:proofErr w:type="spellEnd"/>
            <w:r w:rsidRPr="00C5674D">
              <w:rPr>
                <w:rFonts w:ascii="Times New Roman" w:eastAsia="Times New Roman" w:hAnsi="Times New Roman" w:cs="Times New Roman"/>
                <w:sz w:val="24"/>
                <w:szCs w:val="24"/>
                <w:lang w:eastAsia="pl-PL"/>
              </w:rPr>
              <w:t>. </w:t>
            </w:r>
            <w:r w:rsidRPr="00C5674D">
              <w:rPr>
                <w:rFonts w:ascii="Times New Roman" w:eastAsia="Times New Roman" w:hAnsi="Times New Roman" w:cs="Times New Roman"/>
                <w:sz w:val="24"/>
                <w:szCs w:val="24"/>
                <w:lang w:eastAsia="pl-PL"/>
              </w:rPr>
              <w:br/>
              <w:t>Email wykonawcy: przetargiod@pgnig.pl </w:t>
            </w:r>
            <w:r w:rsidRPr="00C5674D">
              <w:rPr>
                <w:rFonts w:ascii="Times New Roman" w:eastAsia="Times New Roman" w:hAnsi="Times New Roman" w:cs="Times New Roman"/>
                <w:sz w:val="24"/>
                <w:szCs w:val="24"/>
                <w:lang w:eastAsia="pl-PL"/>
              </w:rPr>
              <w:br/>
              <w:t>Adres pocztowy: ul. Jana Kazimierza 3 </w:t>
            </w:r>
            <w:r w:rsidRPr="00C5674D">
              <w:rPr>
                <w:rFonts w:ascii="Times New Roman" w:eastAsia="Times New Roman" w:hAnsi="Times New Roman" w:cs="Times New Roman"/>
                <w:sz w:val="24"/>
                <w:szCs w:val="24"/>
                <w:lang w:eastAsia="pl-PL"/>
              </w:rPr>
              <w:br/>
              <w:t>Kod pocztowy: 01-248 </w:t>
            </w:r>
            <w:r w:rsidRPr="00C5674D">
              <w:rPr>
                <w:rFonts w:ascii="Times New Roman" w:eastAsia="Times New Roman" w:hAnsi="Times New Roman" w:cs="Times New Roman"/>
                <w:sz w:val="24"/>
                <w:szCs w:val="24"/>
                <w:lang w:eastAsia="pl-PL"/>
              </w:rPr>
              <w:br/>
              <w:t>Miejscowość: Warszawa </w:t>
            </w:r>
            <w:r w:rsidRPr="00C5674D">
              <w:rPr>
                <w:rFonts w:ascii="Times New Roman" w:eastAsia="Times New Roman" w:hAnsi="Times New Roman" w:cs="Times New Roman"/>
                <w:sz w:val="24"/>
                <w:szCs w:val="24"/>
                <w:lang w:eastAsia="pl-PL"/>
              </w:rPr>
              <w:br/>
              <w:t>Kraj/woj.: mazowieckie </w:t>
            </w:r>
            <w:r w:rsidRPr="00C5674D">
              <w:rPr>
                <w:rFonts w:ascii="Times New Roman" w:eastAsia="Times New Roman" w:hAnsi="Times New Roman" w:cs="Times New Roman"/>
                <w:sz w:val="24"/>
                <w:szCs w:val="24"/>
                <w:lang w:eastAsia="pl-PL"/>
              </w:rPr>
              <w:br/>
            </w:r>
            <w:r w:rsidRPr="00C5674D">
              <w:rPr>
                <w:rFonts w:ascii="Times New Roman" w:eastAsia="Times New Roman" w:hAnsi="Times New Roman" w:cs="Times New Roman"/>
                <w:sz w:val="24"/>
                <w:szCs w:val="24"/>
                <w:lang w:eastAsia="pl-PL"/>
              </w:rPr>
              <w:br/>
              <w:t>Wykonawca jest małym/średnim przedsiębiorcą:</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nie</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Wykonawca pochodzi z innego państwa członkowskiego Unii Europejskiej:</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nie</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Wykonawca pochodzi z innego państwa nie będącego członkiem Unii Europejskiej:</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nie</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IV.6) INFORMACJA O CENIE WYBRANEJ OFERTY/ WARTOŚCI ZAWARTEJ UMOWY ORAZ O OFERTACH Z NAJNIŻSZĄ I NAJWYŻSZĄ CENĄ/KOSZTEM </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Cena wybranej oferty/wartość umowy </w:t>
            </w:r>
            <w:r w:rsidRPr="00C5674D">
              <w:rPr>
                <w:rFonts w:ascii="Times New Roman" w:eastAsia="Times New Roman" w:hAnsi="Times New Roman" w:cs="Times New Roman"/>
                <w:sz w:val="24"/>
                <w:szCs w:val="24"/>
                <w:lang w:eastAsia="pl-PL"/>
              </w:rPr>
              <w:t>754371.14 </w:t>
            </w:r>
            <w:r w:rsidRPr="00C5674D">
              <w:rPr>
                <w:rFonts w:ascii="Times New Roman" w:eastAsia="Times New Roman" w:hAnsi="Times New Roman" w:cs="Times New Roman"/>
                <w:sz w:val="24"/>
                <w:szCs w:val="24"/>
                <w:lang w:eastAsia="pl-PL"/>
              </w:rPr>
              <w:br/>
              <w:t>Oferta z najniższą ceną/kosztem 754371.14 </w:t>
            </w:r>
            <w:r w:rsidRPr="00C5674D">
              <w:rPr>
                <w:rFonts w:ascii="Times New Roman" w:eastAsia="Times New Roman" w:hAnsi="Times New Roman" w:cs="Times New Roman"/>
                <w:sz w:val="24"/>
                <w:szCs w:val="24"/>
                <w:lang w:eastAsia="pl-PL"/>
              </w:rPr>
              <w:br/>
              <w:t>Oferta z najwyższą ceną/kosztem 773824.83 </w:t>
            </w:r>
            <w:r w:rsidRPr="00C5674D">
              <w:rPr>
                <w:rFonts w:ascii="Times New Roman" w:eastAsia="Times New Roman" w:hAnsi="Times New Roman" w:cs="Times New Roman"/>
                <w:sz w:val="24"/>
                <w:szCs w:val="24"/>
                <w:lang w:eastAsia="pl-PL"/>
              </w:rPr>
              <w:br/>
              <w:t>Waluta: PLN</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IV.7) Informacje na temat podwykonawstwa </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Wykonawca przewiduje powierzenie wykonania części zamówienia podwykonawcy/podwykonawcom</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t>nie</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sz w:val="24"/>
                <w:szCs w:val="24"/>
                <w:lang w:eastAsia="pl-PL"/>
              </w:rPr>
              <w:br/>
              <w:t>Wartość lub procentowa część zamówienia, jaka zostanie powierzona podwykonawcy lub podwykonawcom: </w:t>
            </w:r>
          </w:p>
          <w:p w:rsidR="00C5674D" w:rsidRPr="00C5674D" w:rsidRDefault="00C5674D" w:rsidP="00C5674D">
            <w:pPr>
              <w:spacing w:after="0" w:line="240" w:lineRule="auto"/>
              <w:rPr>
                <w:rFonts w:ascii="Times New Roman" w:eastAsia="Times New Roman" w:hAnsi="Times New Roman" w:cs="Times New Roman"/>
                <w:sz w:val="24"/>
                <w:szCs w:val="24"/>
                <w:lang w:eastAsia="pl-PL"/>
              </w:rPr>
            </w:pPr>
            <w:r w:rsidRPr="00C5674D">
              <w:rPr>
                <w:rFonts w:ascii="Times New Roman" w:eastAsia="Times New Roman" w:hAnsi="Times New Roman" w:cs="Times New Roman"/>
                <w:b/>
                <w:bCs/>
                <w:sz w:val="24"/>
                <w:szCs w:val="24"/>
                <w:lang w:eastAsia="pl-PL"/>
              </w:rPr>
              <w:t>IV.8) Informacje dodatkowe:</w:t>
            </w:r>
          </w:p>
        </w:tc>
      </w:tr>
    </w:tbl>
    <w:p w:rsidR="00C5674D" w:rsidRPr="00C5674D" w:rsidRDefault="00C5674D" w:rsidP="00C5674D">
      <w:pPr>
        <w:spacing w:after="0" w:line="240" w:lineRule="auto"/>
        <w:rPr>
          <w:rFonts w:ascii="Tahoma" w:eastAsia="Times New Roman" w:hAnsi="Tahoma" w:cs="Tahoma"/>
          <w:color w:val="000000"/>
          <w:sz w:val="18"/>
          <w:szCs w:val="18"/>
          <w:lang w:eastAsia="pl-PL"/>
        </w:rPr>
      </w:pP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IV.9) UZASADNIENIE UDZIELENIA ZAMÓWIENIA W TRYBIE NEGOCJACJI BEZ OGŁOSZENIA, ZAMÓWIENIA Z WOLNEJ RĘKI ALBO ZAPYTANIA O CENĘ</w:t>
      </w:r>
    </w:p>
    <w:p w:rsidR="00C5674D" w:rsidRPr="00C5674D" w:rsidRDefault="00C5674D" w:rsidP="00C5674D">
      <w:pPr>
        <w:spacing w:after="0" w:line="240" w:lineRule="auto"/>
        <w:rPr>
          <w:rFonts w:ascii="Tahoma" w:eastAsia="Times New Roman" w:hAnsi="Tahoma" w:cs="Tahoma"/>
          <w:color w:val="000000"/>
          <w:sz w:val="18"/>
          <w:szCs w:val="18"/>
          <w:lang w:eastAsia="pl-PL"/>
        </w:rPr>
      </w:pP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IV.9.1) Podstawa prawna</w:t>
      </w:r>
      <w:r w:rsidRPr="00C5674D">
        <w:rPr>
          <w:rFonts w:ascii="Tahoma" w:eastAsia="Times New Roman" w:hAnsi="Tahoma" w:cs="Tahoma"/>
          <w:color w:val="000000"/>
          <w:sz w:val="18"/>
          <w:szCs w:val="18"/>
          <w:lang w:eastAsia="pl-PL"/>
        </w:rPr>
        <w:t>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 xml:space="preserve">Postępowanie prowadzone jest w trybie   na podstawie art.  ustawy </w:t>
      </w:r>
      <w:proofErr w:type="spellStart"/>
      <w:r w:rsidRPr="00C5674D">
        <w:rPr>
          <w:rFonts w:ascii="Tahoma" w:eastAsia="Times New Roman" w:hAnsi="Tahoma" w:cs="Tahoma"/>
          <w:color w:val="000000"/>
          <w:sz w:val="18"/>
          <w:szCs w:val="18"/>
          <w:lang w:eastAsia="pl-PL"/>
        </w:rPr>
        <w:t>Pzp</w:t>
      </w:r>
      <w:proofErr w:type="spellEnd"/>
      <w:r w:rsidRPr="00C5674D">
        <w:rPr>
          <w:rFonts w:ascii="Tahoma" w:eastAsia="Times New Roman" w:hAnsi="Tahoma" w:cs="Tahoma"/>
          <w:color w:val="000000"/>
          <w:sz w:val="18"/>
          <w:szCs w:val="18"/>
          <w:lang w:eastAsia="pl-PL"/>
        </w:rPr>
        <w:t>.</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b/>
          <w:bCs/>
          <w:color w:val="000000"/>
          <w:sz w:val="18"/>
          <w:szCs w:val="18"/>
          <w:lang w:eastAsia="pl-PL"/>
        </w:rPr>
        <w:t>IV.9.2) Uzasadnienie wyboru trybu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Należy podać uzasadnienie faktyczne i prawne wyboru trybu oraz wyjaśnić, dlaczego udzielenie zamówienia jest zgodne z przepisami. </w:t>
      </w:r>
    </w:p>
    <w:p w:rsidR="00C5674D" w:rsidRPr="00C5674D" w:rsidRDefault="00C5674D" w:rsidP="00C5674D">
      <w:pPr>
        <w:spacing w:after="0" w:line="240" w:lineRule="auto"/>
        <w:rPr>
          <w:rFonts w:ascii="Tahoma" w:eastAsia="Times New Roman" w:hAnsi="Tahoma" w:cs="Tahoma"/>
          <w:color w:val="000000"/>
          <w:sz w:val="18"/>
          <w:szCs w:val="18"/>
          <w:lang w:eastAsia="pl-PL"/>
        </w:rPr>
      </w:pPr>
      <w:r w:rsidRPr="00C5674D">
        <w:rPr>
          <w:rFonts w:ascii="Tahoma" w:eastAsia="Times New Roman" w:hAnsi="Tahoma" w:cs="Tahoma"/>
          <w:color w:val="000000"/>
          <w:sz w:val="18"/>
          <w:szCs w:val="18"/>
          <w:lang w:eastAsia="pl-PL"/>
        </w:rPr>
        <w:t> </w:t>
      </w:r>
    </w:p>
    <w:p w:rsidR="00582340" w:rsidRDefault="00582340" w:rsidP="00C5674D">
      <w:pPr>
        <w:pStyle w:val="Bezodstpw"/>
      </w:pPr>
    </w:p>
    <w:sectPr w:rsidR="00582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3D3"/>
    <w:rsid w:val="000C33D3"/>
    <w:rsid w:val="00582340"/>
    <w:rsid w:val="00C567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640548-54B4-4FFA-BAEF-0197C148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C567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332447">
      <w:bodyDiv w:val="1"/>
      <w:marLeft w:val="0"/>
      <w:marRight w:val="0"/>
      <w:marTop w:val="0"/>
      <w:marBottom w:val="0"/>
      <w:divBdr>
        <w:top w:val="none" w:sz="0" w:space="0" w:color="auto"/>
        <w:left w:val="none" w:sz="0" w:space="0" w:color="auto"/>
        <w:bottom w:val="none" w:sz="0" w:space="0" w:color="auto"/>
        <w:right w:val="none" w:sz="0" w:space="0" w:color="auto"/>
      </w:divBdr>
      <w:divsChild>
        <w:div w:id="1645937382">
          <w:marLeft w:val="0"/>
          <w:marRight w:val="0"/>
          <w:marTop w:val="0"/>
          <w:marBottom w:val="0"/>
          <w:divBdr>
            <w:top w:val="none" w:sz="0" w:space="0" w:color="auto"/>
            <w:left w:val="none" w:sz="0" w:space="0" w:color="auto"/>
            <w:bottom w:val="none" w:sz="0" w:space="0" w:color="auto"/>
            <w:right w:val="none" w:sz="0" w:space="0" w:color="auto"/>
          </w:divBdr>
          <w:divsChild>
            <w:div w:id="134765711">
              <w:marLeft w:val="0"/>
              <w:marRight w:val="0"/>
              <w:marTop w:val="0"/>
              <w:marBottom w:val="0"/>
              <w:divBdr>
                <w:top w:val="none" w:sz="0" w:space="0" w:color="auto"/>
                <w:left w:val="none" w:sz="0" w:space="0" w:color="auto"/>
                <w:bottom w:val="none" w:sz="0" w:space="0" w:color="auto"/>
                <w:right w:val="none" w:sz="0" w:space="0" w:color="auto"/>
              </w:divBdr>
              <w:divsChild>
                <w:div w:id="341199917">
                  <w:marLeft w:val="0"/>
                  <w:marRight w:val="0"/>
                  <w:marTop w:val="0"/>
                  <w:marBottom w:val="0"/>
                  <w:divBdr>
                    <w:top w:val="none" w:sz="0" w:space="0" w:color="auto"/>
                    <w:left w:val="none" w:sz="0" w:space="0" w:color="auto"/>
                    <w:bottom w:val="none" w:sz="0" w:space="0" w:color="auto"/>
                    <w:right w:val="none" w:sz="0" w:space="0" w:color="auto"/>
                  </w:divBdr>
                </w:div>
              </w:divsChild>
            </w:div>
            <w:div w:id="1951080359">
              <w:marLeft w:val="0"/>
              <w:marRight w:val="0"/>
              <w:marTop w:val="0"/>
              <w:marBottom w:val="0"/>
              <w:divBdr>
                <w:top w:val="none" w:sz="0" w:space="0" w:color="auto"/>
                <w:left w:val="none" w:sz="0" w:space="0" w:color="auto"/>
                <w:bottom w:val="none" w:sz="0" w:space="0" w:color="auto"/>
                <w:right w:val="none" w:sz="0" w:space="0" w:color="auto"/>
              </w:divBdr>
              <w:divsChild>
                <w:div w:id="139462683">
                  <w:marLeft w:val="0"/>
                  <w:marRight w:val="0"/>
                  <w:marTop w:val="0"/>
                  <w:marBottom w:val="0"/>
                  <w:divBdr>
                    <w:top w:val="none" w:sz="0" w:space="0" w:color="auto"/>
                    <w:left w:val="none" w:sz="0" w:space="0" w:color="auto"/>
                    <w:bottom w:val="none" w:sz="0" w:space="0" w:color="auto"/>
                    <w:right w:val="none" w:sz="0" w:space="0" w:color="auto"/>
                  </w:divBdr>
                </w:div>
              </w:divsChild>
            </w:div>
            <w:div w:id="1606425456">
              <w:marLeft w:val="0"/>
              <w:marRight w:val="0"/>
              <w:marTop w:val="0"/>
              <w:marBottom w:val="0"/>
              <w:divBdr>
                <w:top w:val="none" w:sz="0" w:space="0" w:color="auto"/>
                <w:left w:val="none" w:sz="0" w:space="0" w:color="auto"/>
                <w:bottom w:val="none" w:sz="0" w:space="0" w:color="auto"/>
                <w:right w:val="none" w:sz="0" w:space="0" w:color="auto"/>
              </w:divBdr>
              <w:divsChild>
                <w:div w:id="1458915722">
                  <w:marLeft w:val="0"/>
                  <w:marRight w:val="0"/>
                  <w:marTop w:val="0"/>
                  <w:marBottom w:val="0"/>
                  <w:divBdr>
                    <w:top w:val="none" w:sz="0" w:space="0" w:color="auto"/>
                    <w:left w:val="none" w:sz="0" w:space="0" w:color="auto"/>
                    <w:bottom w:val="none" w:sz="0" w:space="0" w:color="auto"/>
                    <w:right w:val="none" w:sz="0" w:space="0" w:color="auto"/>
                  </w:divBdr>
                </w:div>
              </w:divsChild>
            </w:div>
            <w:div w:id="1141733257">
              <w:marLeft w:val="0"/>
              <w:marRight w:val="0"/>
              <w:marTop w:val="0"/>
              <w:marBottom w:val="0"/>
              <w:divBdr>
                <w:top w:val="none" w:sz="0" w:space="0" w:color="auto"/>
                <w:left w:val="none" w:sz="0" w:space="0" w:color="auto"/>
                <w:bottom w:val="none" w:sz="0" w:space="0" w:color="auto"/>
                <w:right w:val="none" w:sz="0" w:space="0" w:color="auto"/>
              </w:divBdr>
              <w:divsChild>
                <w:div w:id="130754578">
                  <w:marLeft w:val="0"/>
                  <w:marRight w:val="0"/>
                  <w:marTop w:val="0"/>
                  <w:marBottom w:val="0"/>
                  <w:divBdr>
                    <w:top w:val="none" w:sz="0" w:space="0" w:color="auto"/>
                    <w:left w:val="none" w:sz="0" w:space="0" w:color="auto"/>
                    <w:bottom w:val="none" w:sz="0" w:space="0" w:color="auto"/>
                    <w:right w:val="none" w:sz="0" w:space="0" w:color="auto"/>
                  </w:divBdr>
                  <w:divsChild>
                    <w:div w:id="7281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20058">
              <w:marLeft w:val="0"/>
              <w:marRight w:val="0"/>
              <w:marTop w:val="0"/>
              <w:marBottom w:val="0"/>
              <w:divBdr>
                <w:top w:val="none" w:sz="0" w:space="0" w:color="auto"/>
                <w:left w:val="none" w:sz="0" w:space="0" w:color="auto"/>
                <w:bottom w:val="none" w:sz="0" w:space="0" w:color="auto"/>
                <w:right w:val="none" w:sz="0" w:space="0" w:color="auto"/>
              </w:divBdr>
              <w:divsChild>
                <w:div w:id="2000687749">
                  <w:marLeft w:val="0"/>
                  <w:marRight w:val="0"/>
                  <w:marTop w:val="0"/>
                  <w:marBottom w:val="0"/>
                  <w:divBdr>
                    <w:top w:val="none" w:sz="0" w:space="0" w:color="auto"/>
                    <w:left w:val="none" w:sz="0" w:space="0" w:color="auto"/>
                    <w:bottom w:val="none" w:sz="0" w:space="0" w:color="auto"/>
                    <w:right w:val="none" w:sz="0" w:space="0" w:color="auto"/>
                  </w:divBdr>
                </w:div>
              </w:divsChild>
            </w:div>
            <w:div w:id="550967075">
              <w:marLeft w:val="0"/>
              <w:marRight w:val="0"/>
              <w:marTop w:val="0"/>
              <w:marBottom w:val="0"/>
              <w:divBdr>
                <w:top w:val="none" w:sz="0" w:space="0" w:color="auto"/>
                <w:left w:val="none" w:sz="0" w:space="0" w:color="auto"/>
                <w:bottom w:val="none" w:sz="0" w:space="0" w:color="auto"/>
                <w:right w:val="none" w:sz="0" w:space="0" w:color="auto"/>
              </w:divBdr>
              <w:divsChild>
                <w:div w:id="1405176414">
                  <w:marLeft w:val="0"/>
                  <w:marRight w:val="0"/>
                  <w:marTop w:val="0"/>
                  <w:marBottom w:val="0"/>
                  <w:divBdr>
                    <w:top w:val="none" w:sz="0" w:space="0" w:color="auto"/>
                    <w:left w:val="none" w:sz="0" w:space="0" w:color="auto"/>
                    <w:bottom w:val="none" w:sz="0" w:space="0" w:color="auto"/>
                    <w:right w:val="none" w:sz="0" w:space="0" w:color="auto"/>
                  </w:divBdr>
                </w:div>
              </w:divsChild>
            </w:div>
            <w:div w:id="260795987">
              <w:marLeft w:val="0"/>
              <w:marRight w:val="0"/>
              <w:marTop w:val="0"/>
              <w:marBottom w:val="0"/>
              <w:divBdr>
                <w:top w:val="none" w:sz="0" w:space="0" w:color="auto"/>
                <w:left w:val="none" w:sz="0" w:space="0" w:color="auto"/>
                <w:bottom w:val="none" w:sz="0" w:space="0" w:color="auto"/>
                <w:right w:val="none" w:sz="0" w:space="0" w:color="auto"/>
              </w:divBdr>
              <w:divsChild>
                <w:div w:id="607542603">
                  <w:marLeft w:val="0"/>
                  <w:marRight w:val="0"/>
                  <w:marTop w:val="0"/>
                  <w:marBottom w:val="0"/>
                  <w:divBdr>
                    <w:top w:val="none" w:sz="0" w:space="0" w:color="auto"/>
                    <w:left w:val="none" w:sz="0" w:space="0" w:color="auto"/>
                    <w:bottom w:val="none" w:sz="0" w:space="0" w:color="auto"/>
                    <w:right w:val="none" w:sz="0" w:space="0" w:color="auto"/>
                  </w:divBdr>
                </w:div>
                <w:div w:id="1364285230">
                  <w:marLeft w:val="0"/>
                  <w:marRight w:val="0"/>
                  <w:marTop w:val="0"/>
                  <w:marBottom w:val="0"/>
                  <w:divBdr>
                    <w:top w:val="none" w:sz="0" w:space="0" w:color="auto"/>
                    <w:left w:val="none" w:sz="0" w:space="0" w:color="auto"/>
                    <w:bottom w:val="none" w:sz="0" w:space="0" w:color="auto"/>
                    <w:right w:val="none" w:sz="0" w:space="0" w:color="auto"/>
                  </w:divBdr>
                  <w:divsChild>
                    <w:div w:id="4704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59970">
              <w:marLeft w:val="0"/>
              <w:marRight w:val="0"/>
              <w:marTop w:val="0"/>
              <w:marBottom w:val="0"/>
              <w:divBdr>
                <w:top w:val="none" w:sz="0" w:space="0" w:color="auto"/>
                <w:left w:val="none" w:sz="0" w:space="0" w:color="auto"/>
                <w:bottom w:val="none" w:sz="0" w:space="0" w:color="auto"/>
                <w:right w:val="none" w:sz="0" w:space="0" w:color="auto"/>
              </w:divBdr>
              <w:divsChild>
                <w:div w:id="2097821062">
                  <w:marLeft w:val="0"/>
                  <w:marRight w:val="0"/>
                  <w:marTop w:val="0"/>
                  <w:marBottom w:val="0"/>
                  <w:divBdr>
                    <w:top w:val="none" w:sz="0" w:space="0" w:color="auto"/>
                    <w:left w:val="none" w:sz="0" w:space="0" w:color="auto"/>
                    <w:bottom w:val="none" w:sz="0" w:space="0" w:color="auto"/>
                    <w:right w:val="none" w:sz="0" w:space="0" w:color="auto"/>
                  </w:divBdr>
                </w:div>
                <w:div w:id="1750881133">
                  <w:marLeft w:val="0"/>
                  <w:marRight w:val="0"/>
                  <w:marTop w:val="0"/>
                  <w:marBottom w:val="0"/>
                  <w:divBdr>
                    <w:top w:val="none" w:sz="0" w:space="0" w:color="auto"/>
                    <w:left w:val="none" w:sz="0" w:space="0" w:color="auto"/>
                    <w:bottom w:val="none" w:sz="0" w:space="0" w:color="auto"/>
                    <w:right w:val="none" w:sz="0" w:space="0" w:color="auto"/>
                  </w:divBdr>
                </w:div>
                <w:div w:id="639919689">
                  <w:marLeft w:val="0"/>
                  <w:marRight w:val="0"/>
                  <w:marTop w:val="0"/>
                  <w:marBottom w:val="0"/>
                  <w:divBdr>
                    <w:top w:val="none" w:sz="0" w:space="0" w:color="auto"/>
                    <w:left w:val="none" w:sz="0" w:space="0" w:color="auto"/>
                    <w:bottom w:val="none" w:sz="0" w:space="0" w:color="auto"/>
                    <w:right w:val="none" w:sz="0" w:space="0" w:color="auto"/>
                  </w:divBdr>
                  <w:divsChild>
                    <w:div w:id="505021962">
                      <w:marLeft w:val="0"/>
                      <w:marRight w:val="0"/>
                      <w:marTop w:val="0"/>
                      <w:marBottom w:val="0"/>
                      <w:divBdr>
                        <w:top w:val="none" w:sz="0" w:space="0" w:color="auto"/>
                        <w:left w:val="none" w:sz="0" w:space="0" w:color="auto"/>
                        <w:bottom w:val="none" w:sz="0" w:space="0" w:color="auto"/>
                        <w:right w:val="none" w:sz="0" w:space="0" w:color="auto"/>
                      </w:divBdr>
                    </w:div>
                  </w:divsChild>
                </w:div>
                <w:div w:id="752433962">
                  <w:marLeft w:val="0"/>
                  <w:marRight w:val="0"/>
                  <w:marTop w:val="0"/>
                  <w:marBottom w:val="0"/>
                  <w:divBdr>
                    <w:top w:val="none" w:sz="0" w:space="0" w:color="auto"/>
                    <w:left w:val="none" w:sz="0" w:space="0" w:color="auto"/>
                    <w:bottom w:val="none" w:sz="0" w:space="0" w:color="auto"/>
                    <w:right w:val="none" w:sz="0" w:space="0" w:color="auto"/>
                  </w:divBdr>
                </w:div>
                <w:div w:id="2114668089">
                  <w:marLeft w:val="0"/>
                  <w:marRight w:val="0"/>
                  <w:marTop w:val="0"/>
                  <w:marBottom w:val="0"/>
                  <w:divBdr>
                    <w:top w:val="none" w:sz="0" w:space="0" w:color="auto"/>
                    <w:left w:val="none" w:sz="0" w:space="0" w:color="auto"/>
                    <w:bottom w:val="none" w:sz="0" w:space="0" w:color="auto"/>
                    <w:right w:val="none" w:sz="0" w:space="0" w:color="auto"/>
                  </w:divBdr>
                  <w:divsChild>
                    <w:div w:id="1539733893">
                      <w:marLeft w:val="0"/>
                      <w:marRight w:val="0"/>
                      <w:marTop w:val="0"/>
                      <w:marBottom w:val="0"/>
                      <w:divBdr>
                        <w:top w:val="none" w:sz="0" w:space="0" w:color="auto"/>
                        <w:left w:val="none" w:sz="0" w:space="0" w:color="auto"/>
                        <w:bottom w:val="none" w:sz="0" w:space="0" w:color="auto"/>
                        <w:right w:val="none" w:sz="0" w:space="0" w:color="auto"/>
                      </w:divBdr>
                    </w:div>
                  </w:divsChild>
                </w:div>
                <w:div w:id="510678928">
                  <w:marLeft w:val="0"/>
                  <w:marRight w:val="0"/>
                  <w:marTop w:val="0"/>
                  <w:marBottom w:val="0"/>
                  <w:divBdr>
                    <w:top w:val="none" w:sz="0" w:space="0" w:color="auto"/>
                    <w:left w:val="none" w:sz="0" w:space="0" w:color="auto"/>
                    <w:bottom w:val="none" w:sz="0" w:space="0" w:color="auto"/>
                    <w:right w:val="none" w:sz="0" w:space="0" w:color="auto"/>
                  </w:divBdr>
                </w:div>
                <w:div w:id="85268843">
                  <w:marLeft w:val="0"/>
                  <w:marRight w:val="0"/>
                  <w:marTop w:val="0"/>
                  <w:marBottom w:val="0"/>
                  <w:divBdr>
                    <w:top w:val="none" w:sz="0" w:space="0" w:color="auto"/>
                    <w:left w:val="none" w:sz="0" w:space="0" w:color="auto"/>
                    <w:bottom w:val="none" w:sz="0" w:space="0" w:color="auto"/>
                    <w:right w:val="none" w:sz="0" w:space="0" w:color="auto"/>
                  </w:divBdr>
                  <w:divsChild>
                    <w:div w:id="148547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9938">
              <w:marLeft w:val="0"/>
              <w:marRight w:val="0"/>
              <w:marTop w:val="0"/>
              <w:marBottom w:val="0"/>
              <w:divBdr>
                <w:top w:val="none" w:sz="0" w:space="0" w:color="auto"/>
                <w:left w:val="none" w:sz="0" w:space="0" w:color="auto"/>
                <w:bottom w:val="none" w:sz="0" w:space="0" w:color="auto"/>
                <w:right w:val="none" w:sz="0" w:space="0" w:color="auto"/>
              </w:divBdr>
              <w:divsChild>
                <w:div w:id="1120226429">
                  <w:marLeft w:val="0"/>
                  <w:marRight w:val="0"/>
                  <w:marTop w:val="0"/>
                  <w:marBottom w:val="0"/>
                  <w:divBdr>
                    <w:top w:val="none" w:sz="0" w:space="0" w:color="auto"/>
                    <w:left w:val="none" w:sz="0" w:space="0" w:color="auto"/>
                    <w:bottom w:val="none" w:sz="0" w:space="0" w:color="auto"/>
                    <w:right w:val="none" w:sz="0" w:space="0" w:color="auto"/>
                  </w:divBdr>
                  <w:divsChild>
                    <w:div w:id="547494428">
                      <w:marLeft w:val="0"/>
                      <w:marRight w:val="0"/>
                      <w:marTop w:val="0"/>
                      <w:marBottom w:val="0"/>
                      <w:divBdr>
                        <w:top w:val="none" w:sz="0" w:space="0" w:color="auto"/>
                        <w:left w:val="none" w:sz="0" w:space="0" w:color="auto"/>
                        <w:bottom w:val="none" w:sz="0" w:space="0" w:color="auto"/>
                        <w:right w:val="none" w:sz="0" w:space="0" w:color="auto"/>
                      </w:divBdr>
                    </w:div>
                  </w:divsChild>
                </w:div>
                <w:div w:id="1576010461">
                  <w:marLeft w:val="0"/>
                  <w:marRight w:val="0"/>
                  <w:marTop w:val="0"/>
                  <w:marBottom w:val="0"/>
                  <w:divBdr>
                    <w:top w:val="none" w:sz="0" w:space="0" w:color="auto"/>
                    <w:left w:val="none" w:sz="0" w:space="0" w:color="auto"/>
                    <w:bottom w:val="none" w:sz="0" w:space="0" w:color="auto"/>
                    <w:right w:val="none" w:sz="0" w:space="0" w:color="auto"/>
                  </w:divBdr>
                  <w:divsChild>
                    <w:div w:id="20267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8022">
              <w:marLeft w:val="0"/>
              <w:marRight w:val="0"/>
              <w:marTop w:val="0"/>
              <w:marBottom w:val="0"/>
              <w:divBdr>
                <w:top w:val="none" w:sz="0" w:space="0" w:color="auto"/>
                <w:left w:val="none" w:sz="0" w:space="0" w:color="auto"/>
                <w:bottom w:val="none" w:sz="0" w:space="0" w:color="auto"/>
                <w:right w:val="none" w:sz="0" w:space="0" w:color="auto"/>
              </w:divBdr>
              <w:divsChild>
                <w:div w:id="792750559">
                  <w:marLeft w:val="0"/>
                  <w:marRight w:val="0"/>
                  <w:marTop w:val="0"/>
                  <w:marBottom w:val="0"/>
                  <w:divBdr>
                    <w:top w:val="none" w:sz="0" w:space="0" w:color="auto"/>
                    <w:left w:val="none" w:sz="0" w:space="0" w:color="auto"/>
                    <w:bottom w:val="none" w:sz="0" w:space="0" w:color="auto"/>
                    <w:right w:val="none" w:sz="0" w:space="0" w:color="auto"/>
                  </w:divBdr>
                </w:div>
                <w:div w:id="907810132">
                  <w:marLeft w:val="0"/>
                  <w:marRight w:val="0"/>
                  <w:marTop w:val="0"/>
                  <w:marBottom w:val="0"/>
                  <w:divBdr>
                    <w:top w:val="none" w:sz="0" w:space="0" w:color="auto"/>
                    <w:left w:val="none" w:sz="0" w:space="0" w:color="auto"/>
                    <w:bottom w:val="none" w:sz="0" w:space="0" w:color="auto"/>
                    <w:right w:val="none" w:sz="0" w:space="0" w:color="auto"/>
                  </w:divBdr>
                </w:div>
                <w:div w:id="1371563669">
                  <w:marLeft w:val="0"/>
                  <w:marRight w:val="0"/>
                  <w:marTop w:val="0"/>
                  <w:marBottom w:val="0"/>
                  <w:divBdr>
                    <w:top w:val="none" w:sz="0" w:space="0" w:color="auto"/>
                    <w:left w:val="none" w:sz="0" w:space="0" w:color="auto"/>
                    <w:bottom w:val="none" w:sz="0" w:space="0" w:color="auto"/>
                    <w:right w:val="none" w:sz="0" w:space="0" w:color="auto"/>
                  </w:divBdr>
                </w:div>
                <w:div w:id="358892723">
                  <w:marLeft w:val="0"/>
                  <w:marRight w:val="0"/>
                  <w:marTop w:val="0"/>
                  <w:marBottom w:val="0"/>
                  <w:divBdr>
                    <w:top w:val="none" w:sz="0" w:space="0" w:color="auto"/>
                    <w:left w:val="none" w:sz="0" w:space="0" w:color="auto"/>
                    <w:bottom w:val="none" w:sz="0" w:space="0" w:color="auto"/>
                    <w:right w:val="none" w:sz="0" w:space="0" w:color="auto"/>
                  </w:divBdr>
                  <w:divsChild>
                    <w:div w:id="181746925">
                      <w:marLeft w:val="0"/>
                      <w:marRight w:val="0"/>
                      <w:marTop w:val="0"/>
                      <w:marBottom w:val="0"/>
                      <w:divBdr>
                        <w:top w:val="none" w:sz="0" w:space="0" w:color="auto"/>
                        <w:left w:val="none" w:sz="0" w:space="0" w:color="auto"/>
                        <w:bottom w:val="none" w:sz="0" w:space="0" w:color="auto"/>
                        <w:right w:val="none" w:sz="0" w:space="0" w:color="auto"/>
                      </w:divBdr>
                    </w:div>
                    <w:div w:id="1076171731">
                      <w:marLeft w:val="0"/>
                      <w:marRight w:val="0"/>
                      <w:marTop w:val="0"/>
                      <w:marBottom w:val="0"/>
                      <w:divBdr>
                        <w:top w:val="none" w:sz="0" w:space="0" w:color="auto"/>
                        <w:left w:val="none" w:sz="0" w:space="0" w:color="auto"/>
                        <w:bottom w:val="none" w:sz="0" w:space="0" w:color="auto"/>
                        <w:right w:val="none" w:sz="0" w:space="0" w:color="auto"/>
                      </w:divBdr>
                      <w:divsChild>
                        <w:div w:id="1934119073">
                          <w:marLeft w:val="0"/>
                          <w:marRight w:val="0"/>
                          <w:marTop w:val="0"/>
                          <w:marBottom w:val="0"/>
                          <w:divBdr>
                            <w:top w:val="none" w:sz="0" w:space="0" w:color="auto"/>
                            <w:left w:val="none" w:sz="0" w:space="0" w:color="auto"/>
                            <w:bottom w:val="none" w:sz="0" w:space="0" w:color="auto"/>
                            <w:right w:val="none" w:sz="0" w:space="0" w:color="auto"/>
                          </w:divBdr>
                        </w:div>
                        <w:div w:id="1316836542">
                          <w:marLeft w:val="0"/>
                          <w:marRight w:val="0"/>
                          <w:marTop w:val="0"/>
                          <w:marBottom w:val="0"/>
                          <w:divBdr>
                            <w:top w:val="none" w:sz="0" w:space="0" w:color="auto"/>
                            <w:left w:val="none" w:sz="0" w:space="0" w:color="auto"/>
                            <w:bottom w:val="none" w:sz="0" w:space="0" w:color="auto"/>
                            <w:right w:val="none" w:sz="0" w:space="0" w:color="auto"/>
                          </w:divBdr>
                        </w:div>
                        <w:div w:id="35501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048">
                  <w:marLeft w:val="0"/>
                  <w:marRight w:val="0"/>
                  <w:marTop w:val="0"/>
                  <w:marBottom w:val="0"/>
                  <w:divBdr>
                    <w:top w:val="none" w:sz="0" w:space="0" w:color="auto"/>
                    <w:left w:val="none" w:sz="0" w:space="0" w:color="auto"/>
                    <w:bottom w:val="none" w:sz="0" w:space="0" w:color="auto"/>
                    <w:right w:val="none" w:sz="0" w:space="0" w:color="auto"/>
                  </w:divBdr>
                </w:div>
                <w:div w:id="879784931">
                  <w:marLeft w:val="0"/>
                  <w:marRight w:val="0"/>
                  <w:marTop w:val="0"/>
                  <w:marBottom w:val="0"/>
                  <w:divBdr>
                    <w:top w:val="none" w:sz="0" w:space="0" w:color="auto"/>
                    <w:left w:val="none" w:sz="0" w:space="0" w:color="auto"/>
                    <w:bottom w:val="none" w:sz="0" w:space="0" w:color="auto"/>
                    <w:right w:val="none" w:sz="0" w:space="0" w:color="auto"/>
                  </w:divBdr>
                  <w:divsChild>
                    <w:div w:id="169522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5788">
              <w:marLeft w:val="0"/>
              <w:marRight w:val="0"/>
              <w:marTop w:val="0"/>
              <w:marBottom w:val="0"/>
              <w:divBdr>
                <w:top w:val="none" w:sz="0" w:space="0" w:color="auto"/>
                <w:left w:val="none" w:sz="0" w:space="0" w:color="auto"/>
                <w:bottom w:val="none" w:sz="0" w:space="0" w:color="auto"/>
                <w:right w:val="none" w:sz="0" w:space="0" w:color="auto"/>
              </w:divBdr>
              <w:divsChild>
                <w:div w:id="1122773088">
                  <w:marLeft w:val="0"/>
                  <w:marRight w:val="0"/>
                  <w:marTop w:val="0"/>
                  <w:marBottom w:val="0"/>
                  <w:divBdr>
                    <w:top w:val="none" w:sz="0" w:space="0" w:color="auto"/>
                    <w:left w:val="none" w:sz="0" w:space="0" w:color="auto"/>
                    <w:bottom w:val="none" w:sz="0" w:space="0" w:color="auto"/>
                    <w:right w:val="none" w:sz="0" w:space="0" w:color="auto"/>
                  </w:divBdr>
                </w:div>
                <w:div w:id="1267037466">
                  <w:marLeft w:val="0"/>
                  <w:marRight w:val="0"/>
                  <w:marTop w:val="0"/>
                  <w:marBottom w:val="0"/>
                  <w:divBdr>
                    <w:top w:val="none" w:sz="0" w:space="0" w:color="auto"/>
                    <w:left w:val="none" w:sz="0" w:space="0" w:color="auto"/>
                    <w:bottom w:val="none" w:sz="0" w:space="0" w:color="auto"/>
                    <w:right w:val="none" w:sz="0" w:space="0" w:color="auto"/>
                  </w:divBdr>
                  <w:divsChild>
                    <w:div w:id="2066222424">
                      <w:marLeft w:val="0"/>
                      <w:marRight w:val="0"/>
                      <w:marTop w:val="0"/>
                      <w:marBottom w:val="0"/>
                      <w:divBdr>
                        <w:top w:val="none" w:sz="0" w:space="0" w:color="auto"/>
                        <w:left w:val="none" w:sz="0" w:space="0" w:color="auto"/>
                        <w:bottom w:val="none" w:sz="0" w:space="0" w:color="auto"/>
                        <w:right w:val="none" w:sz="0" w:space="0" w:color="auto"/>
                      </w:divBdr>
                    </w:div>
                    <w:div w:id="211081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1362</Words>
  <Characters>8174</Characters>
  <Application>Microsoft Office Word</Application>
  <DocSecurity>0</DocSecurity>
  <Lines>68</Lines>
  <Paragraphs>19</Paragraphs>
  <ScaleCrop>false</ScaleCrop>
  <Company>Hewlett-Packard Company</Company>
  <LinksUpToDate>false</LinksUpToDate>
  <CharactersWithSpaces>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2</cp:revision>
  <dcterms:created xsi:type="dcterms:W3CDTF">2018-11-19T11:14:00Z</dcterms:created>
  <dcterms:modified xsi:type="dcterms:W3CDTF">2018-11-19T11:14:00Z</dcterms:modified>
</cp:coreProperties>
</file>